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7F30A" w14:textId="77777777" w:rsidR="00D96454" w:rsidRDefault="00D96454"/>
    <w:tbl>
      <w:tblPr>
        <w:tblW w:w="9322" w:type="dxa"/>
        <w:tblLook w:val="00A0" w:firstRow="1" w:lastRow="0" w:firstColumn="1" w:lastColumn="0" w:noHBand="0" w:noVBand="0"/>
      </w:tblPr>
      <w:tblGrid>
        <w:gridCol w:w="5070"/>
        <w:gridCol w:w="4252"/>
      </w:tblGrid>
      <w:tr w:rsidR="00F6655B" w:rsidRPr="003C7549" w14:paraId="3A1DE94E" w14:textId="77777777" w:rsidTr="00865711">
        <w:trPr>
          <w:trHeight w:val="1211"/>
        </w:trPr>
        <w:tc>
          <w:tcPr>
            <w:tcW w:w="5070" w:type="dxa"/>
          </w:tcPr>
          <w:p w14:paraId="67F3AFAE" w14:textId="77777777" w:rsidR="00F6655B" w:rsidRPr="003C7549" w:rsidRDefault="00F6655B" w:rsidP="007F488E">
            <w:pPr>
              <w:pStyle w:val="Koptekst"/>
              <w:jc w:val="both"/>
              <w:rPr>
                <w:noProof/>
                <w:lang w:val="nl-BE" w:eastAsia="fr-BE"/>
              </w:rPr>
            </w:pPr>
            <w:r w:rsidRPr="003C7549">
              <w:rPr>
                <w:noProof/>
                <w:lang w:val="nl-BE" w:eastAsia="nl-BE"/>
              </w:rPr>
              <w:drawing>
                <wp:inline distT="0" distB="0" distL="0" distR="0" wp14:anchorId="20C6DC7A" wp14:editId="0804F3B7">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AA79987" w14:textId="77777777" w:rsidR="00F6655B" w:rsidRPr="003C7549" w:rsidRDefault="00F6655B" w:rsidP="007F488E">
            <w:pPr>
              <w:pStyle w:val="Koptekst"/>
              <w:spacing w:line="324" w:lineRule="auto"/>
              <w:ind w:left="175" w:right="-250"/>
              <w:jc w:val="both"/>
              <w:rPr>
                <w:color w:val="729BC8"/>
                <w:sz w:val="14"/>
                <w:szCs w:val="14"/>
                <w:lang w:val="nl-BE"/>
              </w:rPr>
            </w:pPr>
            <w:r w:rsidRPr="003C7549">
              <w:rPr>
                <w:color w:val="729BC8"/>
                <w:sz w:val="14"/>
                <w:szCs w:val="14"/>
                <w:lang w:val="nl-BE"/>
              </w:rPr>
              <w:t>Federaal agentschap voor geneesmiddelen en gezondheidsproducten</w:t>
            </w:r>
          </w:p>
          <w:p w14:paraId="5AB9986C" w14:textId="77777777" w:rsidR="00F6655B" w:rsidRPr="003C7549" w:rsidRDefault="00F6655B" w:rsidP="007F488E">
            <w:pPr>
              <w:pStyle w:val="Koptekst"/>
              <w:spacing w:line="324" w:lineRule="auto"/>
              <w:ind w:left="175" w:right="-250"/>
              <w:jc w:val="both"/>
              <w:rPr>
                <w:color w:val="729BC8"/>
                <w:sz w:val="14"/>
                <w:szCs w:val="14"/>
                <w:lang w:val="fr-FR"/>
              </w:rPr>
            </w:pPr>
            <w:r w:rsidRPr="003C7549">
              <w:rPr>
                <w:color w:val="729BC8"/>
                <w:sz w:val="14"/>
                <w:szCs w:val="14"/>
                <w:lang w:val="fr-FR"/>
              </w:rPr>
              <w:t>Agence fédérale des médicaments et des produits de santé</w:t>
            </w:r>
          </w:p>
          <w:p w14:paraId="1D1952E9" w14:textId="77777777" w:rsidR="00F6655B" w:rsidRPr="003C7549" w:rsidRDefault="00F6655B" w:rsidP="007F488E">
            <w:pPr>
              <w:pStyle w:val="Koptekst"/>
              <w:spacing w:line="324" w:lineRule="auto"/>
              <w:ind w:left="175"/>
              <w:jc w:val="both"/>
              <w:rPr>
                <w:color w:val="729BC8"/>
                <w:sz w:val="14"/>
                <w:szCs w:val="14"/>
              </w:rPr>
            </w:pPr>
            <w:proofErr w:type="spellStart"/>
            <w:r w:rsidRPr="003C7549">
              <w:rPr>
                <w:color w:val="729BC8"/>
                <w:sz w:val="14"/>
                <w:szCs w:val="14"/>
              </w:rPr>
              <w:t>Eurostation</w:t>
            </w:r>
            <w:proofErr w:type="spellEnd"/>
            <w:r w:rsidRPr="003C7549">
              <w:rPr>
                <w:color w:val="729BC8"/>
                <w:sz w:val="14"/>
                <w:szCs w:val="14"/>
              </w:rPr>
              <w:t xml:space="preserve"> II – Place Victor </w:t>
            </w:r>
            <w:proofErr w:type="spellStart"/>
            <w:r w:rsidRPr="003C7549">
              <w:rPr>
                <w:color w:val="729BC8"/>
                <w:sz w:val="14"/>
                <w:szCs w:val="14"/>
              </w:rPr>
              <w:t>Hortaplein</w:t>
            </w:r>
            <w:proofErr w:type="spellEnd"/>
            <w:r w:rsidRPr="003C7549">
              <w:rPr>
                <w:color w:val="729BC8"/>
                <w:sz w:val="14"/>
                <w:szCs w:val="14"/>
              </w:rPr>
              <w:t xml:space="preserve"> 40/40</w:t>
            </w:r>
          </w:p>
          <w:p w14:paraId="6F8E68CB" w14:textId="77777777" w:rsidR="00F6655B" w:rsidRPr="003C7549" w:rsidRDefault="00F6655B" w:rsidP="007F488E">
            <w:pPr>
              <w:pStyle w:val="Koptekst"/>
              <w:spacing w:line="324" w:lineRule="auto"/>
              <w:ind w:left="175"/>
              <w:jc w:val="both"/>
              <w:rPr>
                <w:color w:val="729BC8"/>
                <w:sz w:val="14"/>
                <w:szCs w:val="14"/>
              </w:rPr>
            </w:pPr>
            <w:r w:rsidRPr="003C7549">
              <w:rPr>
                <w:color w:val="729BC8"/>
                <w:sz w:val="14"/>
                <w:szCs w:val="14"/>
              </w:rPr>
              <w:t>1060 Brussel-Bruxelles</w:t>
            </w:r>
          </w:p>
          <w:p w14:paraId="45571DC5" w14:textId="77777777" w:rsidR="00F6655B" w:rsidRPr="003C7549" w:rsidRDefault="00F6655B" w:rsidP="007F488E">
            <w:pPr>
              <w:pStyle w:val="Koptekst"/>
              <w:spacing w:line="324" w:lineRule="auto"/>
              <w:ind w:left="175"/>
              <w:jc w:val="both"/>
            </w:pPr>
            <w:r w:rsidRPr="003C7549">
              <w:rPr>
                <w:color w:val="4F81BD"/>
                <w:sz w:val="14"/>
                <w:szCs w:val="14"/>
              </w:rPr>
              <w:t xml:space="preserve"> </w:t>
            </w:r>
          </w:p>
        </w:tc>
      </w:tr>
    </w:tbl>
    <w:p w14:paraId="288C2DE7" w14:textId="77777777" w:rsidR="00F6655B" w:rsidRPr="003C7549" w:rsidRDefault="00E33255" w:rsidP="007F488E">
      <w:pPr>
        <w:spacing w:after="0" w:line="240" w:lineRule="auto"/>
        <w:ind w:right="-1"/>
        <w:rPr>
          <w:rFonts w:ascii="Calibri" w:hAnsi="Calibri"/>
          <w:color w:val="729BC8"/>
          <w:sz w:val="14"/>
          <w:szCs w:val="14"/>
          <w:lang w:val="nl-BE"/>
        </w:rPr>
      </w:pPr>
      <w:r w:rsidRPr="003C7549">
        <w:rPr>
          <w:rFonts w:ascii="Calibri" w:hAnsi="Calibri"/>
          <w:color w:val="729BC8"/>
          <w:sz w:val="14"/>
          <w:szCs w:val="14"/>
          <w:lang w:val="nl-BE"/>
        </w:rPr>
        <w:t>Management Support</w:t>
      </w:r>
    </w:p>
    <w:p w14:paraId="24C9C538" w14:textId="77777777" w:rsidR="00ED6546" w:rsidRPr="003C7549" w:rsidRDefault="00ED6546" w:rsidP="007F488E">
      <w:pPr>
        <w:spacing w:after="0" w:line="240" w:lineRule="auto"/>
        <w:ind w:right="-1"/>
        <w:rPr>
          <w:rFonts w:ascii="Calibri" w:hAnsi="Calibri"/>
          <w:color w:val="729BC8"/>
          <w:sz w:val="14"/>
          <w:szCs w:val="14"/>
          <w:lang w:val="nl-BE"/>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F6655B" w:rsidRPr="00083442" w14:paraId="6533A03C" w14:textId="77777777" w:rsidTr="00ED6546">
        <w:trPr>
          <w:trHeight w:val="434"/>
        </w:trPr>
        <w:tc>
          <w:tcPr>
            <w:tcW w:w="9322" w:type="dxa"/>
            <w:tcBorders>
              <w:top w:val="single" w:sz="4" w:space="0" w:color="729BC8"/>
              <w:bottom w:val="single" w:sz="4" w:space="0" w:color="729BC8"/>
            </w:tcBorders>
            <w:tcMar>
              <w:left w:w="142" w:type="dxa"/>
            </w:tcMar>
            <w:vAlign w:val="center"/>
          </w:tcPr>
          <w:p w14:paraId="6B9FC810" w14:textId="530D9599" w:rsidR="00862395" w:rsidRDefault="00DB25A4" w:rsidP="007F488E">
            <w:pPr>
              <w:spacing w:before="120" w:after="120" w:line="240" w:lineRule="auto"/>
              <w:rPr>
                <w:b/>
                <w:caps/>
                <w:color w:val="BDBDBD"/>
                <w:sz w:val="16"/>
                <w:szCs w:val="16"/>
                <w:lang w:val="nl-BE"/>
              </w:rPr>
            </w:pPr>
            <w:r w:rsidRPr="003C7549">
              <w:rPr>
                <w:b/>
                <w:color w:val="729BC8"/>
                <w:sz w:val="20"/>
                <w:szCs w:val="20"/>
                <w:lang w:val="nl-BE"/>
              </w:rPr>
              <w:t>DOORZICHTIGHEIDSCOMITE</w:t>
            </w:r>
            <w:r w:rsidR="008E75E6" w:rsidRPr="003C7549">
              <w:rPr>
                <w:b/>
                <w:color w:val="729BC8"/>
                <w:sz w:val="20"/>
                <w:szCs w:val="20"/>
                <w:lang w:val="nl-BE"/>
              </w:rPr>
              <w:t xml:space="preserve"> </w:t>
            </w:r>
            <w:r w:rsidR="00C503B6">
              <w:rPr>
                <w:b/>
                <w:color w:val="729BC8"/>
                <w:sz w:val="20"/>
                <w:szCs w:val="20"/>
                <w:lang w:val="nl-BE"/>
              </w:rPr>
              <w:t>7</w:t>
            </w:r>
            <w:r w:rsidR="00DF5AC6">
              <w:rPr>
                <w:b/>
                <w:color w:val="729BC8"/>
                <w:sz w:val="20"/>
                <w:szCs w:val="20"/>
                <w:lang w:val="nl-BE"/>
              </w:rPr>
              <w:t>5</w:t>
            </w:r>
            <w:r w:rsidR="0025310F" w:rsidRPr="003C7549">
              <w:rPr>
                <w:b/>
                <w:color w:val="729BC8"/>
                <w:sz w:val="20"/>
                <w:szCs w:val="20"/>
                <w:lang w:val="nl-BE"/>
              </w:rPr>
              <w:t xml:space="preserve"> </w:t>
            </w:r>
            <w:r w:rsidR="00E84275" w:rsidRPr="003C7549">
              <w:rPr>
                <w:b/>
                <w:color w:val="729BC8"/>
                <w:sz w:val="20"/>
                <w:szCs w:val="20"/>
                <w:lang w:val="nl-BE"/>
              </w:rPr>
              <w:t>–</w:t>
            </w:r>
            <w:r w:rsidR="00BB6790" w:rsidRPr="003C7549">
              <w:rPr>
                <w:b/>
                <w:color w:val="729BC8"/>
                <w:sz w:val="20"/>
                <w:szCs w:val="20"/>
                <w:lang w:val="nl-BE"/>
              </w:rPr>
              <w:t xml:space="preserve"> </w:t>
            </w:r>
            <w:r w:rsidR="00E86E88" w:rsidRPr="003C7549">
              <w:rPr>
                <w:b/>
                <w:color w:val="729BC8"/>
                <w:sz w:val="20"/>
                <w:szCs w:val="20"/>
                <w:lang w:val="nl-BE"/>
              </w:rPr>
              <w:t>NOTULEN</w:t>
            </w:r>
            <w:r w:rsidR="00862395" w:rsidRPr="00862395">
              <w:rPr>
                <w:b/>
                <w:caps/>
                <w:color w:val="BDBDBD"/>
                <w:sz w:val="16"/>
                <w:szCs w:val="16"/>
                <w:lang w:val="nl-BE"/>
              </w:rPr>
              <w:t xml:space="preserve"> </w:t>
            </w:r>
          </w:p>
          <w:p w14:paraId="6BCAFC08" w14:textId="4AB56AE5" w:rsidR="00F6655B" w:rsidRPr="000B3F5B" w:rsidRDefault="007F2BE1" w:rsidP="000245CA">
            <w:pPr>
              <w:spacing w:before="120" w:after="120" w:line="240" w:lineRule="auto"/>
              <w:rPr>
                <w:b/>
                <w:color w:val="729BC8"/>
                <w:sz w:val="20"/>
                <w:szCs w:val="20"/>
                <w:lang w:val="nl-BE"/>
              </w:rPr>
            </w:pPr>
            <w:r>
              <w:rPr>
                <w:b/>
                <w:caps/>
                <w:color w:val="BDBDBD"/>
                <w:sz w:val="20"/>
                <w:szCs w:val="20"/>
                <w:lang w:val="nl-BE"/>
              </w:rPr>
              <w:t>2</w:t>
            </w:r>
            <w:r w:rsidR="00255699">
              <w:rPr>
                <w:b/>
                <w:caps/>
                <w:color w:val="BDBDBD"/>
                <w:sz w:val="20"/>
                <w:szCs w:val="20"/>
                <w:lang w:val="nl-BE"/>
              </w:rPr>
              <w:t>6</w:t>
            </w:r>
            <w:r w:rsidR="00576BE0">
              <w:rPr>
                <w:b/>
                <w:caps/>
                <w:color w:val="BDBDBD"/>
                <w:sz w:val="20"/>
                <w:szCs w:val="20"/>
                <w:lang w:val="nl-BE"/>
              </w:rPr>
              <w:t>.</w:t>
            </w:r>
            <w:r w:rsidR="00C503B6">
              <w:rPr>
                <w:b/>
                <w:caps/>
                <w:color w:val="BDBDBD"/>
                <w:sz w:val="20"/>
                <w:szCs w:val="20"/>
                <w:lang w:val="nl-BE"/>
              </w:rPr>
              <w:t>0</w:t>
            </w:r>
            <w:r>
              <w:rPr>
                <w:b/>
                <w:caps/>
                <w:color w:val="BDBDBD"/>
                <w:sz w:val="20"/>
                <w:szCs w:val="20"/>
                <w:lang w:val="nl-BE"/>
              </w:rPr>
              <w:t>9</w:t>
            </w:r>
            <w:r w:rsidR="00E24677">
              <w:rPr>
                <w:b/>
                <w:caps/>
                <w:color w:val="BDBDBD"/>
                <w:sz w:val="20"/>
                <w:szCs w:val="20"/>
                <w:lang w:val="nl-BE"/>
              </w:rPr>
              <w:t>.201</w:t>
            </w:r>
            <w:r w:rsidR="00C503B6">
              <w:rPr>
                <w:b/>
                <w:caps/>
                <w:color w:val="BDBDBD"/>
                <w:sz w:val="20"/>
                <w:szCs w:val="20"/>
                <w:lang w:val="nl-BE"/>
              </w:rPr>
              <w:t>8</w:t>
            </w:r>
            <w:r w:rsidR="003D2364" w:rsidRPr="000B3F5B">
              <w:rPr>
                <w:b/>
                <w:caps/>
                <w:color w:val="BDBDBD"/>
                <w:sz w:val="20"/>
                <w:szCs w:val="20"/>
                <w:lang w:val="nl-BE"/>
              </w:rPr>
              <w:t xml:space="preserve"> </w:t>
            </w:r>
          </w:p>
        </w:tc>
      </w:tr>
    </w:tbl>
    <w:p w14:paraId="08971C34" w14:textId="77777777" w:rsidR="008E75E6" w:rsidRDefault="008E75E6" w:rsidP="007F488E">
      <w:pPr>
        <w:spacing w:line="240" w:lineRule="auto"/>
        <w:ind w:right="-1"/>
        <w:rPr>
          <w:b/>
          <w:sz w:val="16"/>
          <w:szCs w:val="16"/>
          <w:lang w:val="nl-BE"/>
        </w:rPr>
      </w:pPr>
    </w:p>
    <w:p w14:paraId="0395BCE4" w14:textId="77777777" w:rsidR="00BB6790" w:rsidRPr="00041E46" w:rsidRDefault="00742F2A" w:rsidP="002830BD">
      <w:pPr>
        <w:ind w:right="-1"/>
        <w:rPr>
          <w:b/>
          <w:caps/>
          <w:color w:val="729BC8"/>
          <w:sz w:val="20"/>
          <w:szCs w:val="20"/>
          <w:lang w:val="nl-BE"/>
        </w:rPr>
      </w:pPr>
      <w:r w:rsidRPr="00AF5588">
        <w:rPr>
          <w:b/>
          <w:caps/>
          <w:color w:val="729BC8"/>
          <w:sz w:val="20"/>
          <w:szCs w:val="20"/>
          <w:lang w:val="nl-BE"/>
        </w:rPr>
        <w:t>1.</w:t>
      </w:r>
      <w:r w:rsidRPr="00AF5588">
        <w:rPr>
          <w:b/>
          <w:caps/>
          <w:color w:val="729BC8"/>
          <w:sz w:val="20"/>
          <w:szCs w:val="20"/>
          <w:lang w:val="nl-BE"/>
        </w:rPr>
        <w:tab/>
      </w:r>
      <w:r w:rsidRPr="00041E46">
        <w:rPr>
          <w:b/>
          <w:caps/>
          <w:color w:val="729BC8"/>
          <w:sz w:val="20"/>
          <w:szCs w:val="20"/>
          <w:lang w:val="nl-BE"/>
        </w:rPr>
        <w:t xml:space="preserve">Goedkeuring van de agenda </w:t>
      </w:r>
    </w:p>
    <w:p w14:paraId="0EB7F7CC" w14:textId="77777777" w:rsidR="000A0EBD" w:rsidRDefault="00212228" w:rsidP="00F14C99">
      <w:pPr>
        <w:rPr>
          <w:lang w:val="nl-BE"/>
        </w:rPr>
      </w:pPr>
      <w:r>
        <w:rPr>
          <w:lang w:val="nl-BE"/>
        </w:rPr>
        <w:t>De voorzitter wenst het punt “optimalisering van de ondersteunende diensten van het FAGG” tussen de punten 2 en 3 van de agenda in te voegen. Bij de varia zal het punt</w:t>
      </w:r>
      <w:r w:rsidR="000A0EBD">
        <w:rPr>
          <w:lang w:val="nl-BE"/>
        </w:rPr>
        <w:t xml:space="preserve"> </w:t>
      </w:r>
      <w:r>
        <w:rPr>
          <w:lang w:val="nl-BE"/>
        </w:rPr>
        <w:t>“</w:t>
      </w:r>
      <w:r w:rsidR="000A0EBD">
        <w:rPr>
          <w:lang w:val="nl-BE"/>
        </w:rPr>
        <w:t>verkiezing</w:t>
      </w:r>
      <w:r>
        <w:rPr>
          <w:lang w:val="nl-BE"/>
        </w:rPr>
        <w:t xml:space="preserve"> ondervoorzitter” aan bod komen.</w:t>
      </w:r>
    </w:p>
    <w:p w14:paraId="42AA10D8" w14:textId="6AF507CA" w:rsidR="000A0EBD" w:rsidRPr="00F14C99" w:rsidRDefault="000245CA" w:rsidP="00F14C99">
      <w:pPr>
        <w:rPr>
          <w:lang w:val="nl-BE"/>
        </w:rPr>
      </w:pPr>
      <w:r>
        <w:rPr>
          <w:lang w:val="nl-BE"/>
        </w:rPr>
        <w:t>Een lid</w:t>
      </w:r>
      <w:r w:rsidR="00212228">
        <w:rPr>
          <w:lang w:val="nl-BE"/>
        </w:rPr>
        <w:t xml:space="preserve"> wenst ook het punt “BCFI” bij de varia te bespreken.</w:t>
      </w:r>
    </w:p>
    <w:p w14:paraId="1155101A" w14:textId="77777777" w:rsidR="003531AD" w:rsidRDefault="002326A7" w:rsidP="003531AD">
      <w:pPr>
        <w:pStyle w:val="Kop1"/>
        <w:spacing w:line="240" w:lineRule="auto"/>
        <w:jc w:val="both"/>
        <w:rPr>
          <w:rFonts w:ascii="Verdana" w:hAnsi="Verdana"/>
          <w:i/>
          <w:color w:val="595959" w:themeColor="text1" w:themeTint="A6"/>
          <w:sz w:val="18"/>
          <w:szCs w:val="18"/>
          <w:lang w:val="nl-BE"/>
        </w:rPr>
      </w:pPr>
      <w:r w:rsidRPr="002326A7">
        <w:rPr>
          <w:rFonts w:ascii="Verdana" w:hAnsi="Verdana"/>
          <w:i/>
          <w:color w:val="595959" w:themeColor="text1" w:themeTint="A6"/>
          <w:sz w:val="18"/>
          <w:szCs w:val="18"/>
          <w:lang w:val="nl-BE"/>
        </w:rPr>
        <w:t xml:space="preserve">De agenda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sidR="00212228">
        <w:rPr>
          <w:rFonts w:ascii="Verdana" w:hAnsi="Verdana"/>
          <w:i/>
          <w:color w:val="595959" w:themeColor="text1" w:themeTint="A6"/>
          <w:sz w:val="18"/>
          <w:szCs w:val="18"/>
          <w:lang w:val="nl-BE"/>
        </w:rPr>
        <w:t xml:space="preserve"> mits voormelde toevoeging</w:t>
      </w:r>
      <w:r w:rsidR="002830BD">
        <w:rPr>
          <w:rFonts w:ascii="Verdana" w:hAnsi="Verdana"/>
          <w:i/>
          <w:color w:val="595959" w:themeColor="text1" w:themeTint="A6"/>
          <w:sz w:val="18"/>
          <w:szCs w:val="18"/>
          <w:lang w:val="nl-BE"/>
        </w:rPr>
        <w:t>.</w:t>
      </w:r>
    </w:p>
    <w:p w14:paraId="075782ED" w14:textId="77777777" w:rsidR="00212228" w:rsidRDefault="00212228" w:rsidP="003531AD">
      <w:pPr>
        <w:ind w:right="-1"/>
        <w:rPr>
          <w:b/>
          <w:caps/>
          <w:color w:val="729BC8"/>
          <w:sz w:val="20"/>
          <w:szCs w:val="20"/>
          <w:lang w:val="nl-BE"/>
        </w:rPr>
      </w:pPr>
    </w:p>
    <w:p w14:paraId="43466A88" w14:textId="77777777" w:rsidR="004D36F6" w:rsidRDefault="003531AD" w:rsidP="004D36F6">
      <w:pPr>
        <w:ind w:right="-1"/>
        <w:rPr>
          <w:b/>
          <w:caps/>
          <w:color w:val="729BC8"/>
          <w:sz w:val="20"/>
          <w:szCs w:val="20"/>
          <w:lang w:val="nl-BE"/>
        </w:rPr>
      </w:pPr>
      <w:r w:rsidRPr="003531AD">
        <w:rPr>
          <w:b/>
          <w:caps/>
          <w:color w:val="729BC8"/>
          <w:sz w:val="20"/>
          <w:szCs w:val="20"/>
          <w:lang w:val="nl-BE"/>
        </w:rPr>
        <w:t>2.</w:t>
      </w:r>
      <w:r w:rsidRPr="003531AD">
        <w:rPr>
          <w:b/>
          <w:caps/>
          <w:color w:val="729BC8"/>
          <w:sz w:val="20"/>
          <w:szCs w:val="20"/>
          <w:lang w:val="nl-BE"/>
        </w:rPr>
        <w:tab/>
        <w:t xml:space="preserve">Goedkeuring notulen van de vergadering van 16.05.2018 </w:t>
      </w:r>
    </w:p>
    <w:p w14:paraId="340BC1D7" w14:textId="1430F6D0" w:rsidR="00AD30C5" w:rsidRDefault="00704215" w:rsidP="00704215">
      <w:pPr>
        <w:pStyle w:val="Kop1"/>
        <w:spacing w:line="240" w:lineRule="auto"/>
        <w:jc w:val="both"/>
        <w:rPr>
          <w:rFonts w:ascii="Verdana" w:hAnsi="Verdana"/>
          <w:i/>
          <w:color w:val="595959" w:themeColor="text1" w:themeTint="A6"/>
          <w:sz w:val="18"/>
          <w:szCs w:val="18"/>
          <w:lang w:val="nl-BE"/>
        </w:rPr>
      </w:pPr>
      <w:r>
        <w:rPr>
          <w:rFonts w:ascii="Verdana" w:hAnsi="Verdana"/>
          <w:i/>
          <w:color w:val="595959" w:themeColor="text1" w:themeTint="A6"/>
          <w:sz w:val="18"/>
          <w:szCs w:val="18"/>
          <w:lang w:val="nl-BE"/>
        </w:rPr>
        <w:t>Het verslag van de vergadering van 16 mei 2018</w:t>
      </w:r>
      <w:r w:rsidRPr="002326A7">
        <w:rPr>
          <w:rFonts w:ascii="Verdana" w:hAnsi="Verdana"/>
          <w:i/>
          <w:color w:val="595959" w:themeColor="text1" w:themeTint="A6"/>
          <w:sz w:val="18"/>
          <w:szCs w:val="18"/>
          <w:lang w:val="nl-BE"/>
        </w:rPr>
        <w:t xml:space="preserve"> </w:t>
      </w:r>
      <w:r>
        <w:rPr>
          <w:rFonts w:ascii="Verdana" w:hAnsi="Verdana"/>
          <w:i/>
          <w:color w:val="595959" w:themeColor="text1" w:themeTint="A6"/>
          <w:sz w:val="18"/>
          <w:szCs w:val="18"/>
          <w:lang w:val="nl-BE"/>
        </w:rPr>
        <w:t>wordt</w:t>
      </w:r>
      <w:r w:rsidRPr="002326A7">
        <w:rPr>
          <w:rFonts w:ascii="Verdana" w:hAnsi="Verdana"/>
          <w:i/>
          <w:color w:val="595959" w:themeColor="text1" w:themeTint="A6"/>
          <w:sz w:val="18"/>
          <w:szCs w:val="18"/>
          <w:lang w:val="nl-BE"/>
        </w:rPr>
        <w:t xml:space="preserve"> goedgekeurd</w:t>
      </w:r>
      <w:r>
        <w:rPr>
          <w:rFonts w:ascii="Verdana" w:hAnsi="Verdana"/>
          <w:i/>
          <w:color w:val="595959" w:themeColor="text1" w:themeTint="A6"/>
          <w:sz w:val="18"/>
          <w:szCs w:val="18"/>
          <w:lang w:val="nl-BE"/>
        </w:rPr>
        <w:t>.</w:t>
      </w:r>
    </w:p>
    <w:p w14:paraId="42182428" w14:textId="77777777" w:rsidR="00704215" w:rsidRPr="00704215" w:rsidRDefault="00704215" w:rsidP="00704215">
      <w:pPr>
        <w:rPr>
          <w:lang w:val="nl-BE"/>
        </w:rPr>
      </w:pPr>
    </w:p>
    <w:p w14:paraId="332FDE36" w14:textId="77777777" w:rsidR="009C46C3" w:rsidRPr="00AD30C5" w:rsidRDefault="00AD30C5" w:rsidP="00E834C4">
      <w:pPr>
        <w:ind w:right="-1"/>
        <w:rPr>
          <w:b/>
          <w:caps/>
          <w:color w:val="729BC8"/>
          <w:sz w:val="20"/>
          <w:szCs w:val="20"/>
          <w:lang w:val="nl-BE"/>
        </w:rPr>
      </w:pPr>
      <w:r>
        <w:rPr>
          <w:b/>
          <w:caps/>
          <w:color w:val="729BC8"/>
          <w:sz w:val="20"/>
          <w:szCs w:val="20"/>
          <w:lang w:val="nl-BE"/>
        </w:rPr>
        <w:t xml:space="preserve">extra punt. </w:t>
      </w:r>
      <w:r w:rsidR="009C46C3" w:rsidRPr="00AD30C5">
        <w:rPr>
          <w:b/>
          <w:caps/>
          <w:color w:val="729BC8"/>
          <w:sz w:val="20"/>
          <w:szCs w:val="20"/>
          <w:lang w:val="nl-BE"/>
        </w:rPr>
        <w:t>Optimalisering ondersteunende diensten</w:t>
      </w:r>
    </w:p>
    <w:p w14:paraId="33DC1921" w14:textId="079C0349" w:rsidR="00146677" w:rsidRDefault="009C46C3" w:rsidP="00711D29">
      <w:pPr>
        <w:ind w:right="-1"/>
        <w:rPr>
          <w:lang w:val="nl-BE"/>
        </w:rPr>
      </w:pPr>
      <w:r>
        <w:rPr>
          <w:lang w:val="nl-BE"/>
        </w:rPr>
        <w:t>Zoals aangekondigd werd een optimalisering van de ondersteunende diensten doorgevoerd</w:t>
      </w:r>
      <w:r w:rsidR="001522B8">
        <w:rPr>
          <w:lang w:val="nl-BE"/>
        </w:rPr>
        <w:t>, en dit met ingang van 17 september 2018</w:t>
      </w:r>
      <w:r>
        <w:rPr>
          <w:lang w:val="nl-BE"/>
        </w:rPr>
        <w:t xml:space="preserve">. </w:t>
      </w:r>
      <w:r w:rsidR="00711D29">
        <w:rPr>
          <w:lang w:val="nl-BE"/>
        </w:rPr>
        <w:t>Het FAGG</w:t>
      </w:r>
      <w:r>
        <w:rPr>
          <w:lang w:val="nl-BE"/>
        </w:rPr>
        <w:t xml:space="preserve"> stelt de wijzigingen voor</w:t>
      </w:r>
      <w:r w:rsidR="00711D29">
        <w:rPr>
          <w:lang w:val="nl-BE"/>
        </w:rPr>
        <w:t>.</w:t>
      </w:r>
    </w:p>
    <w:p w14:paraId="1DBCDB23" w14:textId="77777777" w:rsidR="009C46C3" w:rsidRDefault="009C46C3" w:rsidP="00E834C4">
      <w:pPr>
        <w:ind w:right="-1"/>
        <w:rPr>
          <w:lang w:val="nl-BE"/>
        </w:rPr>
      </w:pPr>
      <w:r>
        <w:rPr>
          <w:lang w:val="nl-BE"/>
        </w:rPr>
        <w:t>De huidige ondersteunende diensten en diensten van de administrateur-generaal worden samengevoegd tot de entiteit “transversale ondersteuning”</w:t>
      </w:r>
      <w:r w:rsidR="00146677">
        <w:rPr>
          <w:lang w:val="nl-BE"/>
        </w:rPr>
        <w:t>,</w:t>
      </w:r>
      <w:r>
        <w:rPr>
          <w:lang w:val="nl-BE"/>
        </w:rPr>
        <w:t xml:space="preserve"> die voorlopig wordt gecoördineerd door de administrateur-generaal.</w:t>
      </w:r>
      <w:r w:rsidR="001522B8">
        <w:rPr>
          <w:lang w:val="nl-BE"/>
        </w:rPr>
        <w:t xml:space="preserve"> </w:t>
      </w:r>
    </w:p>
    <w:p w14:paraId="712F8083" w14:textId="77777777" w:rsidR="00146677" w:rsidRDefault="00146677" w:rsidP="00E834C4">
      <w:pPr>
        <w:ind w:right="-1"/>
        <w:rPr>
          <w:lang w:val="nl-BE"/>
        </w:rPr>
      </w:pPr>
      <w:r>
        <w:rPr>
          <w:lang w:val="nl-BE"/>
        </w:rPr>
        <w:t xml:space="preserve">De volgende wijzigingen aan </w:t>
      </w:r>
      <w:r w:rsidR="001522B8">
        <w:rPr>
          <w:lang w:val="nl-BE"/>
        </w:rPr>
        <w:t>enkele betrokken</w:t>
      </w:r>
      <w:r>
        <w:rPr>
          <w:lang w:val="nl-BE"/>
        </w:rPr>
        <w:t xml:space="preserve"> afdelingen worden doorgevoerd:</w:t>
      </w:r>
    </w:p>
    <w:p w14:paraId="466227A3" w14:textId="721B9B6A" w:rsidR="001522B8" w:rsidRDefault="00146677" w:rsidP="00146677">
      <w:pPr>
        <w:pStyle w:val="Lijstalinea"/>
        <w:numPr>
          <w:ilvl w:val="0"/>
          <w:numId w:val="30"/>
        </w:numPr>
        <w:ind w:right="-1"/>
        <w:rPr>
          <w:lang w:val="nl-BE"/>
        </w:rPr>
      </w:pPr>
      <w:r>
        <w:rPr>
          <w:lang w:val="nl-BE"/>
        </w:rPr>
        <w:t xml:space="preserve">PPMO en de afdeling ICT </w:t>
      </w:r>
      <w:r w:rsidR="001522B8">
        <w:rPr>
          <w:lang w:val="nl-BE"/>
        </w:rPr>
        <w:t xml:space="preserve">worden samen beheerd. </w:t>
      </w:r>
    </w:p>
    <w:p w14:paraId="3E977068" w14:textId="77777777" w:rsidR="001522B8" w:rsidRDefault="001522B8" w:rsidP="00146677">
      <w:pPr>
        <w:pStyle w:val="Lijstalinea"/>
        <w:numPr>
          <w:ilvl w:val="0"/>
          <w:numId w:val="30"/>
        </w:numPr>
        <w:ind w:right="-1"/>
        <w:rPr>
          <w:lang w:val="nl-BE"/>
        </w:rPr>
      </w:pPr>
      <w:r>
        <w:rPr>
          <w:lang w:val="nl-BE"/>
        </w:rPr>
        <w:t>De</w:t>
      </w:r>
      <w:r w:rsidR="00E834C4" w:rsidRPr="00146677">
        <w:rPr>
          <w:lang w:val="nl-BE"/>
        </w:rPr>
        <w:t xml:space="preserve"> projectleiders </w:t>
      </w:r>
      <w:r>
        <w:rPr>
          <w:lang w:val="nl-BE"/>
        </w:rPr>
        <w:t>(momenteel drie) worden samengebracht in de cel projectmanagement, onder de “coördinatie PPMO”.</w:t>
      </w:r>
    </w:p>
    <w:p w14:paraId="52C0179A" w14:textId="77777777" w:rsidR="001522B8" w:rsidRDefault="001522B8" w:rsidP="00146677">
      <w:pPr>
        <w:pStyle w:val="Lijstalinea"/>
        <w:numPr>
          <w:ilvl w:val="0"/>
          <w:numId w:val="30"/>
        </w:numPr>
        <w:ind w:right="-1"/>
        <w:rPr>
          <w:lang w:val="nl-BE"/>
        </w:rPr>
      </w:pPr>
      <w:r>
        <w:rPr>
          <w:lang w:val="nl-BE"/>
        </w:rPr>
        <w:t xml:space="preserve">De afdeling logistiek wordt afgesplitst van de afdeling Budget- en </w:t>
      </w:r>
      <w:proofErr w:type="spellStart"/>
      <w:r>
        <w:rPr>
          <w:lang w:val="nl-BE"/>
        </w:rPr>
        <w:t>beheerscontrole</w:t>
      </w:r>
      <w:proofErr w:type="spellEnd"/>
      <w:r>
        <w:rPr>
          <w:lang w:val="nl-BE"/>
        </w:rPr>
        <w:t xml:space="preserve"> (</w:t>
      </w:r>
      <w:proofErr w:type="spellStart"/>
      <w:r>
        <w:rPr>
          <w:lang w:val="nl-BE"/>
        </w:rPr>
        <w:t>B&amp;Bc</w:t>
      </w:r>
      <w:proofErr w:type="spellEnd"/>
      <w:r>
        <w:rPr>
          <w:lang w:val="nl-BE"/>
        </w:rPr>
        <w:t xml:space="preserve">). Hiermee wordt geanticipeerd op de </w:t>
      </w:r>
      <w:proofErr w:type="spellStart"/>
      <w:r>
        <w:rPr>
          <w:lang w:val="nl-BE"/>
        </w:rPr>
        <w:t>redesign</w:t>
      </w:r>
      <w:proofErr w:type="spellEnd"/>
      <w:r>
        <w:rPr>
          <w:lang w:val="nl-BE"/>
        </w:rPr>
        <w:t xml:space="preserve">, waarbij </w:t>
      </w:r>
      <w:r w:rsidR="003A4F39">
        <w:rPr>
          <w:lang w:val="nl-BE"/>
        </w:rPr>
        <w:t xml:space="preserve">deze afdeling zal opgaan in </w:t>
      </w:r>
      <w:r>
        <w:rPr>
          <w:lang w:val="nl-BE"/>
        </w:rPr>
        <w:t>één geïntegreerde “</w:t>
      </w:r>
      <w:proofErr w:type="spellStart"/>
      <w:r>
        <w:rPr>
          <w:lang w:val="nl-BE"/>
        </w:rPr>
        <w:t>facilitydienst</w:t>
      </w:r>
      <w:proofErr w:type="spellEnd"/>
      <w:r>
        <w:rPr>
          <w:lang w:val="nl-BE"/>
        </w:rPr>
        <w:t xml:space="preserve">”. </w:t>
      </w:r>
    </w:p>
    <w:p w14:paraId="2E565646" w14:textId="21F303D0" w:rsidR="00E834C4" w:rsidRPr="00146677" w:rsidRDefault="001522B8" w:rsidP="00146677">
      <w:pPr>
        <w:pStyle w:val="Lijstalinea"/>
        <w:numPr>
          <w:ilvl w:val="0"/>
          <w:numId w:val="30"/>
        </w:numPr>
        <w:ind w:right="-1"/>
        <w:rPr>
          <w:lang w:val="nl-BE"/>
        </w:rPr>
      </w:pPr>
      <w:r>
        <w:rPr>
          <w:lang w:val="nl-BE"/>
        </w:rPr>
        <w:t xml:space="preserve">De afdeling </w:t>
      </w:r>
      <w:proofErr w:type="spellStart"/>
      <w:r>
        <w:rPr>
          <w:lang w:val="nl-BE"/>
        </w:rPr>
        <w:t>B&amp;Bc</w:t>
      </w:r>
      <w:proofErr w:type="spellEnd"/>
      <w:r>
        <w:rPr>
          <w:lang w:val="nl-BE"/>
        </w:rPr>
        <w:t xml:space="preserve"> wordt voortaan geleid door </w:t>
      </w:r>
      <w:r w:rsidR="00711D29">
        <w:rPr>
          <w:lang w:val="nl-BE"/>
        </w:rPr>
        <w:t>een nieuw afdelingshoofd</w:t>
      </w:r>
      <w:r>
        <w:rPr>
          <w:lang w:val="nl-BE"/>
        </w:rPr>
        <w:t xml:space="preserve">. </w:t>
      </w:r>
      <w:r w:rsidR="003A4F39">
        <w:rPr>
          <w:lang w:val="nl-BE"/>
        </w:rPr>
        <w:t>Een versterking van deze afdeling is voorzien.</w:t>
      </w:r>
    </w:p>
    <w:p w14:paraId="4138816A" w14:textId="77777777" w:rsidR="009C46C3" w:rsidRDefault="003A4F39" w:rsidP="00571623">
      <w:pPr>
        <w:ind w:right="-1"/>
        <w:rPr>
          <w:lang w:val="nl-BE"/>
        </w:rPr>
      </w:pPr>
      <w:r>
        <w:rPr>
          <w:lang w:val="nl-BE"/>
        </w:rPr>
        <w:t xml:space="preserve">De </w:t>
      </w:r>
      <w:r w:rsidR="00571623">
        <w:rPr>
          <w:lang w:val="nl-BE"/>
        </w:rPr>
        <w:t xml:space="preserve">afdeling </w:t>
      </w:r>
      <w:r>
        <w:rPr>
          <w:lang w:val="nl-BE"/>
        </w:rPr>
        <w:t xml:space="preserve">Wetgeving &amp; geschillen </w:t>
      </w:r>
      <w:r w:rsidR="00571623">
        <w:rPr>
          <w:lang w:val="nl-BE"/>
        </w:rPr>
        <w:t>en</w:t>
      </w:r>
      <w:r>
        <w:rPr>
          <w:lang w:val="nl-BE"/>
        </w:rPr>
        <w:t xml:space="preserve"> de afdeling Personeel &amp; Organisatie (in het licht van het project flexibiliteit) maken eveneens het voorwerp uit van een optimaliseringsoefening die evenwel nog </w:t>
      </w:r>
      <w:r w:rsidR="00AD1FE7">
        <w:rPr>
          <w:lang w:val="nl-BE"/>
        </w:rPr>
        <w:t>niet is afgerond</w:t>
      </w:r>
      <w:r>
        <w:rPr>
          <w:lang w:val="nl-BE"/>
        </w:rPr>
        <w:t xml:space="preserve">. </w:t>
      </w:r>
    </w:p>
    <w:p w14:paraId="620D1406" w14:textId="57D950E9" w:rsidR="009C46C3" w:rsidRDefault="00A84154" w:rsidP="00571623">
      <w:pPr>
        <w:ind w:right="-1"/>
        <w:rPr>
          <w:lang w:val="nl-BE"/>
        </w:rPr>
      </w:pPr>
      <w:r>
        <w:rPr>
          <w:lang w:val="nl-BE"/>
        </w:rPr>
        <w:lastRenderedPageBreak/>
        <w:t>Een lid</w:t>
      </w:r>
      <w:r w:rsidR="00571623">
        <w:rPr>
          <w:lang w:val="nl-BE"/>
        </w:rPr>
        <w:t xml:space="preserve"> </w:t>
      </w:r>
      <w:r w:rsidR="003A4F39">
        <w:rPr>
          <w:lang w:val="nl-BE"/>
        </w:rPr>
        <w:t>spoort het FAGG aan om</w:t>
      </w:r>
      <w:r w:rsidR="00571623">
        <w:rPr>
          <w:lang w:val="nl-BE"/>
        </w:rPr>
        <w:t xml:space="preserve"> efficiëntiewinsten te zoeken in het kader van de </w:t>
      </w:r>
      <w:proofErr w:type="spellStart"/>
      <w:r w:rsidR="00571623">
        <w:rPr>
          <w:lang w:val="nl-BE"/>
        </w:rPr>
        <w:t>redesign</w:t>
      </w:r>
      <w:proofErr w:type="spellEnd"/>
      <w:r w:rsidR="00571623">
        <w:rPr>
          <w:lang w:val="nl-BE"/>
        </w:rPr>
        <w:t xml:space="preserve">. </w:t>
      </w:r>
    </w:p>
    <w:p w14:paraId="2AC60837" w14:textId="77777777" w:rsidR="00DD5FDD" w:rsidRDefault="002C39A5" w:rsidP="00571623">
      <w:pPr>
        <w:ind w:right="-1"/>
        <w:rPr>
          <w:lang w:val="nl-BE"/>
        </w:rPr>
      </w:pPr>
      <w:r>
        <w:rPr>
          <w:lang w:val="nl-BE"/>
        </w:rPr>
        <w:t>De v</w:t>
      </w:r>
      <w:r w:rsidR="00DD5FDD">
        <w:rPr>
          <w:lang w:val="nl-BE"/>
        </w:rPr>
        <w:t xml:space="preserve">oorzitter </w:t>
      </w:r>
      <w:r>
        <w:rPr>
          <w:lang w:val="nl-BE"/>
        </w:rPr>
        <w:t>wenst op regelmatige</w:t>
      </w:r>
      <w:r w:rsidR="00DD5FDD">
        <w:rPr>
          <w:lang w:val="nl-BE"/>
        </w:rPr>
        <w:t xml:space="preserve"> basis feedback krijgen</w:t>
      </w:r>
      <w:r>
        <w:rPr>
          <w:lang w:val="nl-BE"/>
        </w:rPr>
        <w:t xml:space="preserve"> over de </w:t>
      </w:r>
      <w:proofErr w:type="spellStart"/>
      <w:r>
        <w:rPr>
          <w:lang w:val="nl-BE"/>
        </w:rPr>
        <w:t>redesign</w:t>
      </w:r>
      <w:proofErr w:type="spellEnd"/>
      <w:r w:rsidR="00DD5FDD">
        <w:rPr>
          <w:lang w:val="nl-BE"/>
        </w:rPr>
        <w:t xml:space="preserve">. </w:t>
      </w:r>
    </w:p>
    <w:p w14:paraId="4701E6FE" w14:textId="77777777" w:rsidR="00A84154" w:rsidRDefault="00A84154" w:rsidP="00A84154">
      <w:pPr>
        <w:spacing w:after="0"/>
        <w:ind w:right="-1"/>
        <w:rPr>
          <w:lang w:val="nl-BE"/>
        </w:rPr>
      </w:pPr>
    </w:p>
    <w:p w14:paraId="0A35FE40" w14:textId="77777777" w:rsidR="003531AD" w:rsidRPr="003531AD" w:rsidRDefault="003531AD" w:rsidP="00807BFF">
      <w:pPr>
        <w:ind w:right="-1"/>
        <w:rPr>
          <w:b/>
          <w:caps/>
          <w:color w:val="729BC8"/>
          <w:sz w:val="20"/>
          <w:szCs w:val="20"/>
          <w:lang w:val="nl-BE"/>
        </w:rPr>
      </w:pPr>
      <w:r w:rsidRPr="003531AD">
        <w:rPr>
          <w:b/>
          <w:caps/>
          <w:color w:val="729BC8"/>
          <w:sz w:val="20"/>
          <w:szCs w:val="20"/>
          <w:lang w:val="nl-BE"/>
        </w:rPr>
        <w:t>3.</w:t>
      </w:r>
      <w:r w:rsidRPr="003531AD">
        <w:rPr>
          <w:b/>
          <w:caps/>
          <w:color w:val="729BC8"/>
          <w:sz w:val="20"/>
          <w:szCs w:val="20"/>
          <w:lang w:val="nl-BE"/>
        </w:rPr>
        <w:tab/>
        <w:t xml:space="preserve">resultaten 2017 </w:t>
      </w:r>
    </w:p>
    <w:p w14:paraId="54678FAD" w14:textId="0D16EE82" w:rsidR="003531AD" w:rsidRDefault="00A84154" w:rsidP="003531AD">
      <w:pPr>
        <w:ind w:left="708" w:right="-1" w:hanging="708"/>
        <w:rPr>
          <w:lang w:val="nl-BE"/>
        </w:rPr>
      </w:pPr>
      <w:r>
        <w:rPr>
          <w:lang w:val="nl-BE"/>
        </w:rPr>
        <w:t>Het FAGG</w:t>
      </w:r>
      <w:r w:rsidR="00DD5FDD">
        <w:rPr>
          <w:lang w:val="nl-BE"/>
        </w:rPr>
        <w:t xml:space="preserve"> stelt de resultaten 2017 voor.</w:t>
      </w:r>
      <w:r w:rsidR="00DD5FDD" w:rsidRPr="00DD5FDD">
        <w:rPr>
          <w:lang w:val="nl-BE"/>
        </w:rPr>
        <w:t xml:space="preserve"> </w:t>
      </w:r>
    </w:p>
    <w:p w14:paraId="62127C11" w14:textId="77777777" w:rsidR="00A84154" w:rsidRDefault="00A84154" w:rsidP="003531AD">
      <w:pPr>
        <w:ind w:left="708" w:right="-1" w:hanging="708"/>
        <w:rPr>
          <w:b/>
          <w:caps/>
          <w:color w:val="729BC8"/>
          <w:sz w:val="20"/>
          <w:szCs w:val="20"/>
          <w:lang w:val="nl-BE"/>
        </w:rPr>
      </w:pPr>
    </w:p>
    <w:p w14:paraId="3865FC65" w14:textId="77777777" w:rsidR="003531AD" w:rsidRPr="00A65C8E" w:rsidRDefault="003531AD" w:rsidP="003531AD">
      <w:pPr>
        <w:ind w:left="708" w:right="-1" w:hanging="708"/>
        <w:rPr>
          <w:b/>
          <w:caps/>
          <w:color w:val="729BC8"/>
          <w:sz w:val="20"/>
          <w:szCs w:val="20"/>
          <w:lang w:val="nl-BE"/>
        </w:rPr>
      </w:pPr>
      <w:r w:rsidRPr="00A65C8E">
        <w:rPr>
          <w:b/>
          <w:caps/>
          <w:color w:val="729BC8"/>
          <w:sz w:val="20"/>
          <w:szCs w:val="20"/>
          <w:lang w:val="nl-BE"/>
        </w:rPr>
        <w:t>4.</w:t>
      </w:r>
      <w:r w:rsidRPr="00A65C8E">
        <w:rPr>
          <w:b/>
          <w:caps/>
          <w:color w:val="729BC8"/>
          <w:sz w:val="20"/>
          <w:szCs w:val="20"/>
          <w:lang w:val="nl-BE"/>
        </w:rPr>
        <w:tab/>
        <w:t xml:space="preserve">Resultaten Q1 – Q2 2018 </w:t>
      </w:r>
    </w:p>
    <w:p w14:paraId="3B908562" w14:textId="64386EAE" w:rsidR="004D36F6" w:rsidRDefault="00A84154" w:rsidP="003531AD">
      <w:pPr>
        <w:ind w:left="708" w:right="-1" w:hanging="708"/>
        <w:rPr>
          <w:lang w:val="nl-BE"/>
        </w:rPr>
      </w:pPr>
      <w:r>
        <w:rPr>
          <w:lang w:val="nl-BE"/>
        </w:rPr>
        <w:t>Het FAGG</w:t>
      </w:r>
      <w:r w:rsidR="004D36F6">
        <w:rPr>
          <w:lang w:val="nl-BE"/>
        </w:rPr>
        <w:t xml:space="preserve"> laat de resultaten van het eerste semester 2018 aan de leden zien. </w:t>
      </w:r>
    </w:p>
    <w:p w14:paraId="3259E083" w14:textId="77777777" w:rsidR="004D36F6" w:rsidRDefault="004D36F6" w:rsidP="003531AD">
      <w:pPr>
        <w:ind w:left="708" w:right="-1" w:hanging="708"/>
        <w:rPr>
          <w:lang w:val="nl-BE"/>
        </w:rPr>
      </w:pPr>
      <w:r>
        <w:rPr>
          <w:lang w:val="nl-BE"/>
        </w:rPr>
        <w:t xml:space="preserve">Er blijkt een overschot van 8,5 miljoen. </w:t>
      </w:r>
    </w:p>
    <w:p w14:paraId="3D06C83F" w14:textId="77777777" w:rsidR="003531AD" w:rsidRDefault="004D36F6" w:rsidP="004D36F6">
      <w:pPr>
        <w:ind w:right="-1"/>
        <w:rPr>
          <w:lang w:val="nl-BE"/>
        </w:rPr>
      </w:pPr>
      <w:r>
        <w:rPr>
          <w:lang w:val="nl-BE"/>
        </w:rPr>
        <w:t>De DCT-</w:t>
      </w:r>
      <w:r w:rsidR="00AF2DEC">
        <w:rPr>
          <w:lang w:val="nl-BE"/>
        </w:rPr>
        <w:t xml:space="preserve">tool is </w:t>
      </w:r>
      <w:r>
        <w:rPr>
          <w:lang w:val="nl-BE"/>
        </w:rPr>
        <w:t xml:space="preserve">niet gemaakt om er de inkomsten, die niet volgens het “fee </w:t>
      </w:r>
      <w:proofErr w:type="spellStart"/>
      <w:r>
        <w:rPr>
          <w:lang w:val="nl-BE"/>
        </w:rPr>
        <w:t>for</w:t>
      </w:r>
      <w:proofErr w:type="spellEnd"/>
      <w:r>
        <w:rPr>
          <w:lang w:val="nl-BE"/>
        </w:rPr>
        <w:t xml:space="preserve"> service–beginsel” worden geïnd, </w:t>
      </w:r>
      <w:r w:rsidR="00AF2DEC">
        <w:rPr>
          <w:lang w:val="nl-BE"/>
        </w:rPr>
        <w:t>aan te koppelen</w:t>
      </w:r>
      <w:r w:rsidR="007F45B6">
        <w:rPr>
          <w:lang w:val="nl-BE"/>
        </w:rPr>
        <w:t xml:space="preserve">. Om die reden biedt het geen getrouw beeld </w:t>
      </w:r>
      <w:r>
        <w:rPr>
          <w:lang w:val="nl-BE"/>
        </w:rPr>
        <w:t>van het totaal per “</w:t>
      </w:r>
      <w:proofErr w:type="spellStart"/>
      <w:r>
        <w:rPr>
          <w:lang w:val="nl-BE"/>
        </w:rPr>
        <w:t>reporting</w:t>
      </w:r>
      <w:proofErr w:type="spellEnd"/>
      <w:r>
        <w:rPr>
          <w:lang w:val="nl-BE"/>
        </w:rPr>
        <w:t xml:space="preserve"> </w:t>
      </w:r>
      <w:proofErr w:type="spellStart"/>
      <w:r>
        <w:rPr>
          <w:lang w:val="nl-BE"/>
        </w:rPr>
        <w:t>category</w:t>
      </w:r>
      <w:proofErr w:type="spellEnd"/>
      <w:r>
        <w:rPr>
          <w:lang w:val="nl-BE"/>
        </w:rPr>
        <w:t>”</w:t>
      </w:r>
      <w:r w:rsidR="00AF2DEC">
        <w:rPr>
          <w:lang w:val="nl-BE"/>
        </w:rPr>
        <w:t xml:space="preserve">. </w:t>
      </w:r>
      <w:r>
        <w:rPr>
          <w:lang w:val="nl-BE"/>
        </w:rPr>
        <w:t xml:space="preserve">Het FAGG zal een </w:t>
      </w:r>
      <w:r w:rsidR="00F43108">
        <w:rPr>
          <w:lang w:val="nl-BE"/>
        </w:rPr>
        <w:t xml:space="preserve">nieuw </w:t>
      </w:r>
      <w:r>
        <w:rPr>
          <w:lang w:val="nl-BE"/>
        </w:rPr>
        <w:t xml:space="preserve">systeem ontwikkelen </w:t>
      </w:r>
      <w:r w:rsidR="00F43108">
        <w:rPr>
          <w:lang w:val="nl-BE"/>
        </w:rPr>
        <w:t xml:space="preserve">om </w:t>
      </w:r>
      <w:r>
        <w:rPr>
          <w:lang w:val="nl-BE"/>
        </w:rPr>
        <w:t xml:space="preserve">de inkomsten </w:t>
      </w:r>
      <w:r w:rsidR="007F45B6">
        <w:rPr>
          <w:lang w:val="nl-BE"/>
        </w:rPr>
        <w:t>op een correcte wijze aan</w:t>
      </w:r>
      <w:r>
        <w:rPr>
          <w:lang w:val="nl-BE"/>
        </w:rPr>
        <w:t xml:space="preserve"> de uitgaven </w:t>
      </w:r>
      <w:r w:rsidR="00F43108">
        <w:rPr>
          <w:lang w:val="nl-BE"/>
        </w:rPr>
        <w:t xml:space="preserve">te koppelen. </w:t>
      </w:r>
    </w:p>
    <w:p w14:paraId="483CFDBD" w14:textId="77777777" w:rsidR="007F45B6" w:rsidRDefault="007F45B6" w:rsidP="007F45B6">
      <w:pPr>
        <w:ind w:right="-1"/>
        <w:rPr>
          <w:lang w:val="nl-BE"/>
        </w:rPr>
      </w:pPr>
      <w:r>
        <w:rPr>
          <w:lang w:val="nl-BE"/>
        </w:rPr>
        <w:t>Het resultaat is dermate positief omdat enerzijds de uitgaven l</w:t>
      </w:r>
      <w:r w:rsidR="00F43108">
        <w:rPr>
          <w:lang w:val="nl-BE"/>
        </w:rPr>
        <w:t xml:space="preserve">ager </w:t>
      </w:r>
      <w:r>
        <w:rPr>
          <w:lang w:val="nl-BE"/>
        </w:rPr>
        <w:t>uitvallen dan oorspronkelijk geschat, en anderzijds de</w:t>
      </w:r>
      <w:r w:rsidR="00F43108">
        <w:rPr>
          <w:lang w:val="nl-BE"/>
        </w:rPr>
        <w:t xml:space="preserve"> inkomsten hoger</w:t>
      </w:r>
      <w:r>
        <w:rPr>
          <w:lang w:val="nl-BE"/>
        </w:rPr>
        <w:t xml:space="preserve"> zijn</w:t>
      </w:r>
      <w:r w:rsidR="00F43108">
        <w:rPr>
          <w:lang w:val="nl-BE"/>
        </w:rPr>
        <w:t xml:space="preserve"> dan oorspronkelijk </w:t>
      </w:r>
      <w:r>
        <w:rPr>
          <w:lang w:val="nl-BE"/>
        </w:rPr>
        <w:t xml:space="preserve">begroot. Dat laatste is vooral opvallend voor de sector van de medische hulpmiddelen. </w:t>
      </w:r>
    </w:p>
    <w:p w14:paraId="66DF283B" w14:textId="77777777" w:rsidR="00F43108" w:rsidRDefault="007F45B6" w:rsidP="0031344E">
      <w:pPr>
        <w:ind w:right="-1"/>
        <w:rPr>
          <w:lang w:val="nl-BE"/>
        </w:rPr>
      </w:pPr>
      <w:r>
        <w:rPr>
          <w:lang w:val="nl-BE"/>
        </w:rPr>
        <w:t xml:space="preserve">Ook de </w:t>
      </w:r>
      <w:proofErr w:type="spellStart"/>
      <w:r>
        <w:rPr>
          <w:lang w:val="nl-BE"/>
        </w:rPr>
        <w:t>c</w:t>
      </w:r>
      <w:r w:rsidR="00F43108">
        <w:rPr>
          <w:lang w:val="nl-BE"/>
        </w:rPr>
        <w:t>ut</w:t>
      </w:r>
      <w:r>
        <w:rPr>
          <w:lang w:val="nl-BE"/>
        </w:rPr>
        <w:t>-off</w:t>
      </w:r>
      <w:proofErr w:type="spellEnd"/>
      <w:r>
        <w:rPr>
          <w:lang w:val="nl-BE"/>
        </w:rPr>
        <w:t xml:space="preserve"> van de</w:t>
      </w:r>
      <w:r w:rsidR="00F43108">
        <w:rPr>
          <w:lang w:val="nl-BE"/>
        </w:rPr>
        <w:t xml:space="preserve"> terugbetaling</w:t>
      </w:r>
      <w:r>
        <w:rPr>
          <w:lang w:val="nl-BE"/>
        </w:rPr>
        <w:t xml:space="preserve"> van de dotatie</w:t>
      </w:r>
      <w:r w:rsidR="00F43108">
        <w:rPr>
          <w:lang w:val="nl-BE"/>
        </w:rPr>
        <w:t xml:space="preserve"> in het kader van het zomerakkoord</w:t>
      </w:r>
      <w:r>
        <w:rPr>
          <w:lang w:val="nl-BE"/>
        </w:rPr>
        <w:t>, de u</w:t>
      </w:r>
      <w:r w:rsidR="00F43108">
        <w:rPr>
          <w:lang w:val="nl-BE"/>
        </w:rPr>
        <w:t xml:space="preserve">itzonderlijke inkomst door </w:t>
      </w:r>
      <w:r>
        <w:rPr>
          <w:lang w:val="nl-BE"/>
        </w:rPr>
        <w:t xml:space="preserve">de </w:t>
      </w:r>
      <w:r w:rsidR="00F43108">
        <w:rPr>
          <w:lang w:val="nl-BE"/>
        </w:rPr>
        <w:t>historische correctie van een aantal klantenrekeningen</w:t>
      </w:r>
      <w:r>
        <w:rPr>
          <w:lang w:val="nl-BE"/>
        </w:rPr>
        <w:t xml:space="preserve">, </w:t>
      </w:r>
      <w:r w:rsidR="0031344E">
        <w:rPr>
          <w:lang w:val="nl-BE"/>
        </w:rPr>
        <w:t>alsmede</w:t>
      </w:r>
      <w:r>
        <w:rPr>
          <w:lang w:val="nl-BE"/>
        </w:rPr>
        <w:t xml:space="preserve"> het feit dat </w:t>
      </w:r>
      <w:r w:rsidR="0031344E">
        <w:rPr>
          <w:lang w:val="nl-BE"/>
        </w:rPr>
        <w:t xml:space="preserve">na zes maanden </w:t>
      </w:r>
      <w:r>
        <w:rPr>
          <w:lang w:val="nl-BE"/>
        </w:rPr>
        <w:t xml:space="preserve">geen </w:t>
      </w:r>
      <w:proofErr w:type="spellStart"/>
      <w:r>
        <w:rPr>
          <w:lang w:val="nl-BE"/>
        </w:rPr>
        <w:t>cut-off</w:t>
      </w:r>
      <w:proofErr w:type="spellEnd"/>
      <w:r w:rsidR="0031344E">
        <w:rPr>
          <w:lang w:val="nl-BE"/>
        </w:rPr>
        <w:t xml:space="preserve"> wordt toegepast op kleinere uitgaven, kunnen als verklaring gelden voor het grote overschot. </w:t>
      </w:r>
    </w:p>
    <w:p w14:paraId="1A1740D8" w14:textId="77777777" w:rsidR="0031344E" w:rsidRDefault="0031344E" w:rsidP="0031344E">
      <w:pPr>
        <w:ind w:right="-1"/>
        <w:rPr>
          <w:lang w:val="nl-BE"/>
        </w:rPr>
      </w:pPr>
      <w:r>
        <w:rPr>
          <w:lang w:val="nl-BE"/>
        </w:rPr>
        <w:t>Op het einde van het jaar zal er een overschot zijn maar er wordt zeker niet verwacht dat het tot 16 mi</w:t>
      </w:r>
      <w:r w:rsidR="00AD1FE7">
        <w:rPr>
          <w:lang w:val="nl-BE"/>
        </w:rPr>
        <w:t>ljoen</w:t>
      </w:r>
      <w:r>
        <w:rPr>
          <w:lang w:val="nl-BE"/>
        </w:rPr>
        <w:t xml:space="preserve"> </w:t>
      </w:r>
      <w:r w:rsidR="00562CDD">
        <w:rPr>
          <w:lang w:val="nl-BE"/>
        </w:rPr>
        <w:t xml:space="preserve">(i.e. extrapolatie van 8,5 </w:t>
      </w:r>
      <w:proofErr w:type="spellStart"/>
      <w:r w:rsidR="00562CDD">
        <w:rPr>
          <w:lang w:val="nl-BE"/>
        </w:rPr>
        <w:t>mio</w:t>
      </w:r>
      <w:proofErr w:type="spellEnd"/>
      <w:r w:rsidR="00562CDD">
        <w:rPr>
          <w:lang w:val="nl-BE"/>
        </w:rPr>
        <w:t xml:space="preserve">) </w:t>
      </w:r>
      <w:r>
        <w:rPr>
          <w:lang w:val="nl-BE"/>
        </w:rPr>
        <w:t xml:space="preserve">zal oplopen. </w:t>
      </w:r>
    </w:p>
    <w:p w14:paraId="6EF58307" w14:textId="77777777" w:rsidR="003531AD" w:rsidRPr="00A65C8E" w:rsidRDefault="003531AD" w:rsidP="003531AD">
      <w:pPr>
        <w:pStyle w:val="Lijstalinea"/>
        <w:ind w:left="708"/>
        <w:rPr>
          <w:szCs w:val="18"/>
          <w:lang w:val="nl-BE"/>
        </w:rPr>
      </w:pPr>
    </w:p>
    <w:p w14:paraId="5BB087DF" w14:textId="77777777" w:rsidR="003531AD" w:rsidRPr="007F2BE1" w:rsidRDefault="003531AD" w:rsidP="002F0680">
      <w:pPr>
        <w:ind w:left="708" w:right="-1" w:hanging="708"/>
        <w:rPr>
          <w:szCs w:val="18"/>
          <w:lang w:val="nl-BE"/>
        </w:rPr>
      </w:pPr>
      <w:r w:rsidRPr="00A65C8E">
        <w:rPr>
          <w:b/>
          <w:caps/>
          <w:color w:val="729BC8"/>
          <w:sz w:val="20"/>
          <w:szCs w:val="20"/>
          <w:lang w:val="nl-BE"/>
        </w:rPr>
        <w:t xml:space="preserve">5. </w:t>
      </w:r>
      <w:r w:rsidRPr="00A65C8E">
        <w:rPr>
          <w:b/>
          <w:caps/>
          <w:color w:val="729BC8"/>
          <w:sz w:val="20"/>
          <w:szCs w:val="20"/>
          <w:lang w:val="nl-BE"/>
        </w:rPr>
        <w:tab/>
        <w:t>Ov</w:t>
      </w:r>
      <w:r w:rsidRPr="00DD5FDD">
        <w:rPr>
          <w:b/>
          <w:caps/>
          <w:color w:val="729BC8"/>
          <w:sz w:val="20"/>
          <w:szCs w:val="20"/>
          <w:lang w:val="nl-BE"/>
        </w:rPr>
        <w:t>erzicht van aantal me</w:t>
      </w:r>
      <w:r w:rsidRPr="004D257C">
        <w:rPr>
          <w:b/>
          <w:caps/>
          <w:color w:val="729BC8"/>
          <w:sz w:val="20"/>
          <w:szCs w:val="20"/>
          <w:lang w:val="nl-BE"/>
        </w:rPr>
        <w:t>dewerkers FAGG (met onderscheid métier en ondersteunende diensten, gedet</w:t>
      </w:r>
      <w:r w:rsidRPr="007F2BE1">
        <w:rPr>
          <w:b/>
          <w:caps/>
          <w:color w:val="729BC8"/>
          <w:sz w:val="20"/>
          <w:szCs w:val="20"/>
          <w:lang w:val="nl-BE"/>
        </w:rPr>
        <w:t xml:space="preserve">acheerden en aanwervingsmarge per categorie) </w:t>
      </w:r>
    </w:p>
    <w:p w14:paraId="1E59583F" w14:textId="77777777" w:rsidR="003531AD" w:rsidRPr="004A5EE3" w:rsidRDefault="004A5EE3" w:rsidP="007E5CBF">
      <w:pPr>
        <w:pStyle w:val="Lijstalinea"/>
        <w:ind w:left="0"/>
        <w:rPr>
          <w:szCs w:val="18"/>
          <w:lang w:val="nl-BE"/>
        </w:rPr>
      </w:pPr>
      <w:r w:rsidRPr="004A5EE3">
        <w:rPr>
          <w:szCs w:val="18"/>
          <w:lang w:val="nl-BE"/>
        </w:rPr>
        <w:t xml:space="preserve">In het verleden </w:t>
      </w:r>
      <w:r w:rsidR="007E5CBF">
        <w:rPr>
          <w:szCs w:val="18"/>
          <w:lang w:val="nl-BE"/>
        </w:rPr>
        <w:t xml:space="preserve">vonden er vaak </w:t>
      </w:r>
      <w:r w:rsidRPr="004A5EE3">
        <w:rPr>
          <w:szCs w:val="18"/>
          <w:lang w:val="nl-BE"/>
        </w:rPr>
        <w:t>discussie</w:t>
      </w:r>
      <w:r w:rsidR="007E5CBF">
        <w:rPr>
          <w:szCs w:val="18"/>
          <w:lang w:val="nl-BE"/>
        </w:rPr>
        <w:t>s plaats over het aantal personeelsleden. Het was zelden duidelijk over welke categorieën het ging: métier of ondersteunende diensten, met of zonder inbegrip van gedetacheerden, etc.</w:t>
      </w:r>
      <w:r w:rsidRPr="004A5EE3">
        <w:rPr>
          <w:szCs w:val="18"/>
          <w:lang w:val="nl-BE"/>
        </w:rPr>
        <w:t xml:space="preserve"> </w:t>
      </w:r>
      <w:r>
        <w:rPr>
          <w:szCs w:val="18"/>
          <w:lang w:val="nl-BE"/>
        </w:rPr>
        <w:t xml:space="preserve">Nu </w:t>
      </w:r>
      <w:r w:rsidR="007E5CBF">
        <w:rPr>
          <w:szCs w:val="18"/>
          <w:lang w:val="nl-BE"/>
        </w:rPr>
        <w:t xml:space="preserve">is er een globaal beeld van het aantal personeelsleden, met opgave van de entiteit waarvoor ze werken en of ze al dan niet </w:t>
      </w:r>
      <w:r w:rsidR="00BC64B1">
        <w:rPr>
          <w:szCs w:val="18"/>
          <w:lang w:val="nl-BE"/>
        </w:rPr>
        <w:t>aan het FAGG worden ter beschikking gesteld.</w:t>
      </w:r>
    </w:p>
    <w:p w14:paraId="649B2161" w14:textId="77777777" w:rsidR="003531AD" w:rsidRDefault="004A5EE3" w:rsidP="007E5CBF">
      <w:pPr>
        <w:pStyle w:val="Lijstalinea"/>
        <w:ind w:left="0"/>
        <w:rPr>
          <w:szCs w:val="18"/>
          <w:lang w:val="nl-BE"/>
        </w:rPr>
      </w:pPr>
      <w:r>
        <w:rPr>
          <w:szCs w:val="18"/>
          <w:lang w:val="nl-BE"/>
        </w:rPr>
        <w:t xml:space="preserve">In de toekomst zullen de aanwervingsmarges per type </w:t>
      </w:r>
      <w:r w:rsidR="00BC64B1">
        <w:rPr>
          <w:szCs w:val="18"/>
          <w:lang w:val="nl-BE"/>
        </w:rPr>
        <w:t xml:space="preserve">daaraan </w:t>
      </w:r>
      <w:r>
        <w:rPr>
          <w:szCs w:val="18"/>
          <w:lang w:val="nl-BE"/>
        </w:rPr>
        <w:t xml:space="preserve">worden </w:t>
      </w:r>
      <w:r w:rsidR="0073328E">
        <w:rPr>
          <w:szCs w:val="18"/>
          <w:lang w:val="nl-BE"/>
        </w:rPr>
        <w:t>toegevoegd</w:t>
      </w:r>
      <w:r>
        <w:rPr>
          <w:szCs w:val="18"/>
          <w:lang w:val="nl-BE"/>
        </w:rPr>
        <w:t xml:space="preserve">. </w:t>
      </w:r>
    </w:p>
    <w:p w14:paraId="008788F0" w14:textId="77777777" w:rsidR="003316BE" w:rsidRPr="001829BE" w:rsidRDefault="003316BE" w:rsidP="001829BE">
      <w:pPr>
        <w:pStyle w:val="Lijstalinea"/>
        <w:ind w:left="0"/>
        <w:rPr>
          <w:szCs w:val="18"/>
          <w:lang w:val="nl-BE"/>
        </w:rPr>
      </w:pPr>
    </w:p>
    <w:p w14:paraId="14FD6F01" w14:textId="77777777" w:rsidR="003531AD" w:rsidRPr="007F2BE1" w:rsidRDefault="003531AD" w:rsidP="003531AD">
      <w:pPr>
        <w:ind w:left="708" w:right="-1" w:hanging="708"/>
        <w:rPr>
          <w:b/>
          <w:caps/>
          <w:color w:val="729BC8"/>
          <w:sz w:val="20"/>
          <w:szCs w:val="20"/>
          <w:lang w:val="nl-BE"/>
        </w:rPr>
      </w:pPr>
      <w:r w:rsidRPr="00465AAA">
        <w:rPr>
          <w:b/>
          <w:caps/>
          <w:color w:val="729BC8"/>
          <w:sz w:val="20"/>
          <w:szCs w:val="20"/>
          <w:lang w:val="nl-BE"/>
        </w:rPr>
        <w:t>6.</w:t>
      </w:r>
      <w:r w:rsidRPr="00465AAA">
        <w:rPr>
          <w:b/>
          <w:caps/>
          <w:color w:val="729BC8"/>
          <w:sz w:val="20"/>
          <w:szCs w:val="20"/>
          <w:lang w:val="nl-BE"/>
        </w:rPr>
        <w:tab/>
        <w:t xml:space="preserve">advies IF en antwoord Deloitte betreffende de ontbrekende profielen in de begroting 2018 </w:t>
      </w:r>
    </w:p>
    <w:p w14:paraId="59983F58" w14:textId="159D62E6" w:rsidR="003531AD" w:rsidRDefault="003316BE" w:rsidP="0073328E">
      <w:pPr>
        <w:pStyle w:val="Lijstalinea"/>
        <w:ind w:left="0"/>
        <w:rPr>
          <w:szCs w:val="18"/>
          <w:lang w:val="nl-BE"/>
        </w:rPr>
      </w:pPr>
      <w:r>
        <w:rPr>
          <w:szCs w:val="18"/>
          <w:lang w:val="nl-BE"/>
        </w:rPr>
        <w:t>Het FAGG</w:t>
      </w:r>
      <w:r w:rsidR="00B850EB" w:rsidRPr="00B850EB">
        <w:rPr>
          <w:szCs w:val="18"/>
          <w:lang w:val="nl-BE"/>
        </w:rPr>
        <w:t xml:space="preserve"> presenteert de sl</w:t>
      </w:r>
      <w:r w:rsidR="00B850EB">
        <w:rPr>
          <w:szCs w:val="18"/>
          <w:lang w:val="nl-BE"/>
        </w:rPr>
        <w:t xml:space="preserve">ides betreffende dit onderwerp, dat de opvolging betreft van een vraag </w:t>
      </w:r>
      <w:r w:rsidR="0073328E">
        <w:rPr>
          <w:szCs w:val="18"/>
          <w:lang w:val="nl-BE"/>
        </w:rPr>
        <w:t xml:space="preserve">die </w:t>
      </w:r>
      <w:r w:rsidR="00B850EB">
        <w:rPr>
          <w:szCs w:val="18"/>
          <w:lang w:val="nl-BE"/>
        </w:rPr>
        <w:t xml:space="preserve">eerder op het Comité was gesteld. </w:t>
      </w:r>
    </w:p>
    <w:p w14:paraId="67C37FD9" w14:textId="77777777" w:rsidR="003316BE" w:rsidRPr="00B850EB" w:rsidRDefault="003316BE" w:rsidP="0073328E">
      <w:pPr>
        <w:pStyle w:val="Lijstalinea"/>
        <w:ind w:left="0"/>
        <w:rPr>
          <w:szCs w:val="18"/>
          <w:lang w:val="nl-BE"/>
        </w:rPr>
      </w:pPr>
    </w:p>
    <w:p w14:paraId="14C3A7AE" w14:textId="77777777" w:rsidR="002F0680" w:rsidRPr="007F2BE1" w:rsidRDefault="003531AD" w:rsidP="002F0680">
      <w:pPr>
        <w:ind w:left="708" w:right="-1" w:hanging="708"/>
        <w:rPr>
          <w:b/>
          <w:caps/>
          <w:color w:val="729BC8"/>
          <w:sz w:val="20"/>
          <w:szCs w:val="20"/>
          <w:lang w:val="nl-BE"/>
        </w:rPr>
      </w:pPr>
      <w:r w:rsidRPr="00B850EB">
        <w:rPr>
          <w:b/>
          <w:caps/>
          <w:color w:val="729BC8"/>
          <w:sz w:val="20"/>
          <w:szCs w:val="20"/>
          <w:lang w:val="nl-BE"/>
        </w:rPr>
        <w:t xml:space="preserve">7. </w:t>
      </w:r>
      <w:r w:rsidRPr="00B850EB">
        <w:rPr>
          <w:b/>
          <w:caps/>
          <w:color w:val="729BC8"/>
          <w:sz w:val="20"/>
          <w:szCs w:val="20"/>
          <w:lang w:val="nl-BE"/>
        </w:rPr>
        <w:tab/>
        <w:t xml:space="preserve">Stand van zaken wijzigingen financieringswet – advies nr 28 </w:t>
      </w:r>
    </w:p>
    <w:p w14:paraId="310475E2" w14:textId="720ADEA9" w:rsidR="003531AD" w:rsidRDefault="003316BE" w:rsidP="001829BE">
      <w:pPr>
        <w:ind w:right="-1"/>
        <w:rPr>
          <w:szCs w:val="18"/>
          <w:lang w:val="nl-BE"/>
        </w:rPr>
      </w:pPr>
      <w:r>
        <w:rPr>
          <w:szCs w:val="18"/>
          <w:lang w:val="nl-BE"/>
        </w:rPr>
        <w:lastRenderedPageBreak/>
        <w:t>Het FAGG</w:t>
      </w:r>
      <w:r w:rsidR="00B850EB" w:rsidRPr="006D5F25">
        <w:rPr>
          <w:szCs w:val="18"/>
          <w:lang w:val="nl-BE"/>
        </w:rPr>
        <w:t xml:space="preserve"> licht de stand van zaken </w:t>
      </w:r>
      <w:r w:rsidR="001829BE">
        <w:rPr>
          <w:szCs w:val="18"/>
          <w:lang w:val="nl-BE"/>
        </w:rPr>
        <w:t xml:space="preserve">van het voorontwerp van wet houdende diverse bepalingen inzake gezondheid (VII), en meer bepaald de bepalingen die de financieringswet wijzigen, </w:t>
      </w:r>
      <w:r w:rsidR="00B850EB" w:rsidRPr="006D5F25">
        <w:rPr>
          <w:szCs w:val="18"/>
          <w:lang w:val="nl-BE"/>
        </w:rPr>
        <w:t>toe</w:t>
      </w:r>
      <w:r w:rsidR="001829BE">
        <w:rPr>
          <w:szCs w:val="18"/>
          <w:lang w:val="nl-BE"/>
        </w:rPr>
        <w:t xml:space="preserve">. Sinds het advies van het Doorzichtigheidscomité, dat conform het huishoudelijk reglement ter informatie was meegestuurd met de documenten ter voorbereiding van deze vergadering, werden nog enkele wijzigingen aan het voorontwerp van wet aangebracht. Het betreft onder meer het schrappen van de verhoging van de </w:t>
      </w:r>
      <w:proofErr w:type="spellStart"/>
      <w:r w:rsidR="001829BE">
        <w:rPr>
          <w:szCs w:val="18"/>
          <w:lang w:val="nl-BE"/>
        </w:rPr>
        <w:t>meddevtaks</w:t>
      </w:r>
      <w:proofErr w:type="spellEnd"/>
      <w:r w:rsidR="001829BE">
        <w:rPr>
          <w:szCs w:val="18"/>
          <w:lang w:val="nl-BE"/>
        </w:rPr>
        <w:t xml:space="preserve"> van 0,4 naar 0,5 en de aanpassing van de </w:t>
      </w:r>
      <w:proofErr w:type="spellStart"/>
      <w:r w:rsidR="001829BE">
        <w:rPr>
          <w:szCs w:val="18"/>
          <w:lang w:val="nl-BE"/>
        </w:rPr>
        <w:t>inwerkingstredingsbepalingen</w:t>
      </w:r>
      <w:proofErr w:type="spellEnd"/>
      <w:r w:rsidR="001829BE">
        <w:rPr>
          <w:szCs w:val="18"/>
          <w:lang w:val="nl-BE"/>
        </w:rPr>
        <w:t xml:space="preserve"> om rekening te houden met een inwerkingtreding na 1 januari 2019. De publicatie van de wet is inderdaad pas voorzien voor het eerste trimester van 2019. </w:t>
      </w:r>
    </w:p>
    <w:p w14:paraId="2481B26B" w14:textId="77777777" w:rsidR="003316BE" w:rsidRPr="001829BE" w:rsidRDefault="003316BE" w:rsidP="003316BE">
      <w:pPr>
        <w:spacing w:after="0"/>
        <w:ind w:right="-1"/>
        <w:rPr>
          <w:b/>
          <w:caps/>
          <w:color w:val="729BC8"/>
          <w:sz w:val="20"/>
          <w:szCs w:val="20"/>
          <w:lang w:val="nl-BE"/>
        </w:rPr>
      </w:pPr>
    </w:p>
    <w:p w14:paraId="132B375F" w14:textId="77777777" w:rsidR="003531AD" w:rsidRPr="00B21E30" w:rsidRDefault="003531AD" w:rsidP="003531AD">
      <w:pPr>
        <w:pStyle w:val="Lijstalinea"/>
        <w:ind w:left="708" w:hanging="696"/>
        <w:rPr>
          <w:b/>
          <w:caps/>
          <w:color w:val="729BC8"/>
          <w:sz w:val="20"/>
          <w:szCs w:val="20"/>
          <w:lang w:val="nl-BE"/>
        </w:rPr>
      </w:pPr>
      <w:r w:rsidRPr="00B21E30">
        <w:rPr>
          <w:b/>
          <w:caps/>
          <w:color w:val="729BC8"/>
          <w:sz w:val="20"/>
          <w:szCs w:val="20"/>
          <w:lang w:val="nl-BE"/>
        </w:rPr>
        <w:t>8.</w:t>
      </w:r>
      <w:r w:rsidRPr="00B21E30">
        <w:rPr>
          <w:b/>
          <w:caps/>
          <w:color w:val="729BC8"/>
          <w:sz w:val="20"/>
          <w:szCs w:val="20"/>
          <w:lang w:val="nl-BE"/>
        </w:rPr>
        <w:tab/>
        <w:t xml:space="preserve">semestriële rapportering basisprocessen (q1 – q2 2018) </w:t>
      </w:r>
    </w:p>
    <w:p w14:paraId="7BF7E9EF" w14:textId="77777777" w:rsidR="003531AD" w:rsidRPr="00B21E30" w:rsidRDefault="003531AD" w:rsidP="001829BE">
      <w:pPr>
        <w:pStyle w:val="Lijstalinea"/>
        <w:ind w:left="0"/>
        <w:rPr>
          <w:b/>
          <w:caps/>
          <w:color w:val="729BC8"/>
          <w:sz w:val="20"/>
          <w:szCs w:val="20"/>
          <w:lang w:val="nl-BE"/>
        </w:rPr>
      </w:pPr>
    </w:p>
    <w:p w14:paraId="70D67F64" w14:textId="4D311551" w:rsidR="001B4509" w:rsidRDefault="002B79C3" w:rsidP="001829BE">
      <w:pPr>
        <w:pStyle w:val="Lijstalinea"/>
        <w:ind w:left="0"/>
        <w:rPr>
          <w:szCs w:val="18"/>
          <w:lang w:val="nl-BE"/>
        </w:rPr>
      </w:pPr>
      <w:r>
        <w:rPr>
          <w:szCs w:val="18"/>
          <w:lang w:val="nl-BE"/>
        </w:rPr>
        <w:t>Het FAGG</w:t>
      </w:r>
      <w:r w:rsidR="001B4509">
        <w:rPr>
          <w:szCs w:val="18"/>
          <w:lang w:val="nl-BE"/>
        </w:rPr>
        <w:t xml:space="preserve"> toont het document met de resultaten van de </w:t>
      </w:r>
      <w:proofErr w:type="spellStart"/>
      <w:r w:rsidR="001B4509">
        <w:rPr>
          <w:szCs w:val="18"/>
          <w:lang w:val="nl-BE"/>
        </w:rPr>
        <w:t>KPI’s</w:t>
      </w:r>
      <w:proofErr w:type="spellEnd"/>
      <w:r w:rsidR="001B4509">
        <w:rPr>
          <w:szCs w:val="18"/>
          <w:lang w:val="nl-BE"/>
        </w:rPr>
        <w:t xml:space="preserve"> van de door het auditcomité geselecteerde processen.  </w:t>
      </w:r>
    </w:p>
    <w:p w14:paraId="418FCB16" w14:textId="77777777" w:rsidR="00A30030" w:rsidRDefault="00A30030" w:rsidP="001829BE">
      <w:pPr>
        <w:pStyle w:val="Lijstalinea"/>
        <w:ind w:left="0"/>
        <w:rPr>
          <w:szCs w:val="18"/>
          <w:lang w:val="nl-BE"/>
        </w:rPr>
      </w:pPr>
    </w:p>
    <w:p w14:paraId="446EEE7F" w14:textId="77777777" w:rsidR="003531AD" w:rsidRPr="006D5F25" w:rsidRDefault="003531AD" w:rsidP="003531AD">
      <w:pPr>
        <w:pStyle w:val="Lijstalinea"/>
        <w:ind w:left="708"/>
        <w:rPr>
          <w:szCs w:val="18"/>
          <w:lang w:val="nl-BE"/>
        </w:rPr>
      </w:pPr>
    </w:p>
    <w:p w14:paraId="6EC0605D" w14:textId="77777777" w:rsidR="003531AD" w:rsidRPr="00C076ED" w:rsidRDefault="003531AD" w:rsidP="003531AD">
      <w:pPr>
        <w:pStyle w:val="Lijstalinea"/>
        <w:ind w:left="708" w:hanging="696"/>
        <w:rPr>
          <w:b/>
          <w:caps/>
          <w:color w:val="729BC8"/>
          <w:sz w:val="20"/>
          <w:szCs w:val="20"/>
          <w:lang w:val="nl-BE"/>
        </w:rPr>
      </w:pPr>
      <w:r w:rsidRPr="006D5F25">
        <w:rPr>
          <w:b/>
          <w:caps/>
          <w:color w:val="729BC8"/>
          <w:sz w:val="20"/>
          <w:szCs w:val="20"/>
          <w:lang w:val="nl-BE"/>
        </w:rPr>
        <w:t>9.</w:t>
      </w:r>
      <w:r w:rsidRPr="006D5F25">
        <w:rPr>
          <w:b/>
          <w:caps/>
          <w:color w:val="729BC8"/>
          <w:sz w:val="20"/>
          <w:szCs w:val="20"/>
          <w:lang w:val="nl-BE"/>
        </w:rPr>
        <w:tab/>
        <w:t>rapportering operationeel plan (eerste semes</w:t>
      </w:r>
      <w:r w:rsidRPr="00224CA7">
        <w:rPr>
          <w:b/>
          <w:caps/>
          <w:color w:val="729BC8"/>
          <w:sz w:val="20"/>
          <w:szCs w:val="20"/>
          <w:lang w:val="nl-BE"/>
        </w:rPr>
        <w:t xml:space="preserve">ter) </w:t>
      </w:r>
    </w:p>
    <w:p w14:paraId="653DD501" w14:textId="77777777" w:rsidR="003531AD" w:rsidRPr="00C076ED" w:rsidRDefault="003531AD" w:rsidP="003531AD">
      <w:pPr>
        <w:pStyle w:val="Lijstalinea"/>
        <w:ind w:left="708"/>
        <w:rPr>
          <w:szCs w:val="18"/>
          <w:lang w:val="nl-BE"/>
        </w:rPr>
      </w:pPr>
    </w:p>
    <w:p w14:paraId="10218612" w14:textId="36311578" w:rsidR="00F52E9D" w:rsidRDefault="002B79C3" w:rsidP="00F52E9D">
      <w:pPr>
        <w:pStyle w:val="Lijstalinea"/>
        <w:ind w:left="0"/>
        <w:rPr>
          <w:szCs w:val="18"/>
          <w:lang w:val="nl-BE"/>
        </w:rPr>
      </w:pPr>
      <w:r>
        <w:rPr>
          <w:szCs w:val="18"/>
          <w:lang w:val="nl-BE"/>
        </w:rPr>
        <w:t>Het FAGG</w:t>
      </w:r>
      <w:r w:rsidR="00F52E9D">
        <w:rPr>
          <w:szCs w:val="18"/>
          <w:lang w:val="nl-BE"/>
        </w:rPr>
        <w:t xml:space="preserve"> stelt het document voor dat een overzicht biedt van de realisaties in het kader van het operationeel plan 2018. De afsluitdatum is 30 juni 2018 en enkel over de doelstellingen met als deadline Q1 of Q2 wordt gerapporteerd. </w:t>
      </w:r>
    </w:p>
    <w:p w14:paraId="10F5AACD" w14:textId="77777777" w:rsidR="002F0680" w:rsidRDefault="002F0680" w:rsidP="00F52E9D">
      <w:pPr>
        <w:pStyle w:val="Lijstalinea"/>
        <w:ind w:left="0"/>
        <w:rPr>
          <w:szCs w:val="18"/>
          <w:lang w:val="nl-BE"/>
        </w:rPr>
      </w:pPr>
    </w:p>
    <w:p w14:paraId="3BA63870" w14:textId="77777777" w:rsidR="002F0680" w:rsidRDefault="002F0680" w:rsidP="00F52E9D">
      <w:pPr>
        <w:pStyle w:val="Lijstalinea"/>
        <w:ind w:left="0"/>
        <w:rPr>
          <w:szCs w:val="18"/>
          <w:lang w:val="nl-BE"/>
        </w:rPr>
      </w:pPr>
      <w:r>
        <w:rPr>
          <w:szCs w:val="18"/>
          <w:lang w:val="nl-BE"/>
        </w:rPr>
        <w:t>De voorzitter roept het FAGG op om op het einde van het jaar een nieuwe foto van de realisaties in het kader van het operationeel plan aan de leden te bezorgen.</w:t>
      </w:r>
    </w:p>
    <w:p w14:paraId="72D002D7" w14:textId="77777777" w:rsidR="00731DE6" w:rsidRDefault="00731DE6" w:rsidP="003531AD">
      <w:pPr>
        <w:pStyle w:val="Lijstalinea"/>
        <w:ind w:left="708"/>
        <w:rPr>
          <w:szCs w:val="18"/>
          <w:lang w:val="nl-BE"/>
        </w:rPr>
      </w:pPr>
    </w:p>
    <w:p w14:paraId="3109F05C" w14:textId="77777777" w:rsidR="00731DE6" w:rsidRPr="00A30030" w:rsidRDefault="00731DE6" w:rsidP="003531AD">
      <w:pPr>
        <w:pStyle w:val="Lijstalinea"/>
        <w:ind w:left="708"/>
        <w:rPr>
          <w:szCs w:val="18"/>
          <w:lang w:val="nl-BE"/>
        </w:rPr>
      </w:pPr>
    </w:p>
    <w:p w14:paraId="6556D5CE" w14:textId="77777777" w:rsidR="003531AD" w:rsidRPr="00B21E30" w:rsidRDefault="003531AD" w:rsidP="003531AD">
      <w:pPr>
        <w:pStyle w:val="Lijstalinea"/>
        <w:ind w:left="708" w:hanging="696"/>
        <w:rPr>
          <w:b/>
          <w:caps/>
          <w:color w:val="729BC8"/>
          <w:sz w:val="20"/>
          <w:szCs w:val="20"/>
          <w:lang w:val="nl-BE"/>
        </w:rPr>
      </w:pPr>
      <w:r w:rsidRPr="00B21E30">
        <w:rPr>
          <w:b/>
          <w:caps/>
          <w:color w:val="729BC8"/>
          <w:sz w:val="20"/>
          <w:szCs w:val="20"/>
          <w:lang w:val="nl-BE"/>
        </w:rPr>
        <w:t>10.</w:t>
      </w:r>
      <w:r w:rsidRPr="00B21E30">
        <w:rPr>
          <w:b/>
          <w:caps/>
          <w:color w:val="729BC8"/>
          <w:sz w:val="20"/>
          <w:szCs w:val="20"/>
          <w:lang w:val="nl-BE"/>
        </w:rPr>
        <w:tab/>
        <w:t xml:space="preserve">update redesign-verhuis en HR-flexibiliteit </w:t>
      </w:r>
    </w:p>
    <w:p w14:paraId="4F553E9D" w14:textId="77777777" w:rsidR="003531AD" w:rsidRPr="00B21E30" w:rsidRDefault="003531AD" w:rsidP="003531AD">
      <w:pPr>
        <w:pStyle w:val="Lijstalinea"/>
        <w:ind w:left="708" w:hanging="696"/>
        <w:rPr>
          <w:b/>
          <w:caps/>
          <w:color w:val="729BC8"/>
          <w:sz w:val="20"/>
          <w:szCs w:val="20"/>
          <w:lang w:val="nl-BE"/>
        </w:rPr>
      </w:pPr>
    </w:p>
    <w:p w14:paraId="144FF3C4" w14:textId="026BE2E3" w:rsidR="002F0680" w:rsidRDefault="005F710F" w:rsidP="002F0680">
      <w:pPr>
        <w:pStyle w:val="Lijstalinea"/>
        <w:ind w:left="0"/>
        <w:rPr>
          <w:szCs w:val="18"/>
          <w:lang w:val="nl-BE"/>
        </w:rPr>
      </w:pPr>
      <w:r>
        <w:rPr>
          <w:szCs w:val="18"/>
          <w:lang w:val="nl-BE"/>
        </w:rPr>
        <w:t>Het FAGG</w:t>
      </w:r>
      <w:r w:rsidR="002F0680" w:rsidRPr="002F0680">
        <w:rPr>
          <w:szCs w:val="18"/>
          <w:lang w:val="nl-BE"/>
        </w:rPr>
        <w:t xml:space="preserve"> geeft een korte update over de ontwikkelingen inzake de </w:t>
      </w:r>
      <w:proofErr w:type="spellStart"/>
      <w:r w:rsidR="004B375A">
        <w:rPr>
          <w:szCs w:val="18"/>
          <w:lang w:val="nl-BE"/>
        </w:rPr>
        <w:t>Redesign</w:t>
      </w:r>
      <w:proofErr w:type="spellEnd"/>
      <w:r w:rsidR="002F0680">
        <w:rPr>
          <w:szCs w:val="18"/>
          <w:lang w:val="nl-BE"/>
        </w:rPr>
        <w:t xml:space="preserve"> van de gezondheidszorgadministraties. </w:t>
      </w:r>
    </w:p>
    <w:p w14:paraId="5A475ACD" w14:textId="77777777" w:rsidR="002F0680" w:rsidRDefault="002F0680" w:rsidP="002F0680">
      <w:pPr>
        <w:pStyle w:val="Lijstalinea"/>
        <w:ind w:left="0"/>
        <w:rPr>
          <w:szCs w:val="18"/>
          <w:lang w:val="nl-BE"/>
        </w:rPr>
      </w:pPr>
      <w:r>
        <w:rPr>
          <w:szCs w:val="18"/>
          <w:lang w:val="nl-BE"/>
        </w:rPr>
        <w:t>De v</w:t>
      </w:r>
      <w:r w:rsidR="004B375A">
        <w:rPr>
          <w:szCs w:val="18"/>
          <w:lang w:val="nl-BE"/>
        </w:rPr>
        <w:t>erhuis</w:t>
      </w:r>
      <w:r>
        <w:rPr>
          <w:szCs w:val="18"/>
          <w:lang w:val="nl-BE"/>
        </w:rPr>
        <w:t xml:space="preserve"> naar het Galilei-gebouw is</w:t>
      </w:r>
      <w:r w:rsidR="004B375A">
        <w:rPr>
          <w:szCs w:val="18"/>
          <w:lang w:val="nl-BE"/>
        </w:rPr>
        <w:t xml:space="preserve"> nog altijd gepland </w:t>
      </w:r>
      <w:r>
        <w:rPr>
          <w:szCs w:val="18"/>
          <w:lang w:val="nl-BE"/>
        </w:rPr>
        <w:t xml:space="preserve">voor </w:t>
      </w:r>
      <w:r w:rsidR="004B375A">
        <w:rPr>
          <w:szCs w:val="18"/>
          <w:lang w:val="nl-BE"/>
        </w:rPr>
        <w:t xml:space="preserve">midden 2020. </w:t>
      </w:r>
    </w:p>
    <w:p w14:paraId="7E7357F0" w14:textId="77777777" w:rsidR="002F0680" w:rsidRDefault="002F0680" w:rsidP="002F0680">
      <w:pPr>
        <w:pStyle w:val="Lijstalinea"/>
        <w:ind w:left="0"/>
        <w:rPr>
          <w:szCs w:val="18"/>
          <w:lang w:val="nl-BE"/>
        </w:rPr>
      </w:pPr>
      <w:r>
        <w:rPr>
          <w:szCs w:val="18"/>
          <w:lang w:val="nl-BE"/>
        </w:rPr>
        <w:t xml:space="preserve">Het FAGG werkt samen met het RIZIV en de FOD VVVL </w:t>
      </w:r>
      <w:r w:rsidR="004B375A">
        <w:rPr>
          <w:szCs w:val="18"/>
          <w:lang w:val="nl-BE"/>
        </w:rPr>
        <w:t xml:space="preserve">aan een gemeenschappelijke sokkel van </w:t>
      </w:r>
      <w:r>
        <w:rPr>
          <w:szCs w:val="18"/>
          <w:lang w:val="nl-BE"/>
        </w:rPr>
        <w:t xml:space="preserve">respectievelijk het strategisch plan en </w:t>
      </w:r>
      <w:r w:rsidR="004B375A">
        <w:rPr>
          <w:szCs w:val="18"/>
          <w:lang w:val="nl-BE"/>
        </w:rPr>
        <w:t xml:space="preserve">de </w:t>
      </w:r>
      <w:proofErr w:type="spellStart"/>
      <w:r w:rsidR="004B375A">
        <w:rPr>
          <w:szCs w:val="18"/>
          <w:lang w:val="nl-BE"/>
        </w:rPr>
        <w:t>bestuurscontracten</w:t>
      </w:r>
      <w:proofErr w:type="spellEnd"/>
      <w:r w:rsidR="004B375A">
        <w:rPr>
          <w:szCs w:val="18"/>
          <w:lang w:val="nl-BE"/>
        </w:rPr>
        <w:t xml:space="preserve">. </w:t>
      </w:r>
    </w:p>
    <w:p w14:paraId="2A01A0DA" w14:textId="2EC3D7AA" w:rsidR="003531AD" w:rsidRDefault="00CF07D8" w:rsidP="002F0680">
      <w:pPr>
        <w:pStyle w:val="Lijstalinea"/>
        <w:ind w:left="0"/>
        <w:rPr>
          <w:szCs w:val="18"/>
          <w:lang w:val="nl-BE"/>
        </w:rPr>
      </w:pPr>
      <w:r>
        <w:rPr>
          <w:szCs w:val="18"/>
          <w:lang w:val="nl-BE"/>
        </w:rPr>
        <w:t xml:space="preserve">Op het niveau van de ondersteunende diensten, </w:t>
      </w:r>
      <w:r w:rsidR="009C0769">
        <w:rPr>
          <w:szCs w:val="18"/>
          <w:lang w:val="nl-BE"/>
        </w:rPr>
        <w:t xml:space="preserve">zijn </w:t>
      </w:r>
      <w:r>
        <w:rPr>
          <w:szCs w:val="18"/>
          <w:lang w:val="nl-BE"/>
        </w:rPr>
        <w:t xml:space="preserve">er </w:t>
      </w:r>
      <w:r w:rsidR="009C0769">
        <w:rPr>
          <w:szCs w:val="18"/>
          <w:lang w:val="nl-BE"/>
        </w:rPr>
        <w:t>verschillende gradaties in de samenwerking</w:t>
      </w:r>
      <w:r w:rsidR="002F0680">
        <w:rPr>
          <w:szCs w:val="18"/>
          <w:lang w:val="nl-BE"/>
        </w:rPr>
        <w:t xml:space="preserve"> tussen de drie instellingen: van ad-</w:t>
      </w:r>
      <w:proofErr w:type="spellStart"/>
      <w:r w:rsidR="009C0769">
        <w:rPr>
          <w:szCs w:val="18"/>
          <w:lang w:val="nl-BE"/>
        </w:rPr>
        <w:t>hocsamenwerking</w:t>
      </w:r>
      <w:proofErr w:type="spellEnd"/>
      <w:r w:rsidR="009C0769">
        <w:rPr>
          <w:szCs w:val="18"/>
          <w:lang w:val="nl-BE"/>
        </w:rPr>
        <w:t xml:space="preserve"> tot pooling en zelfs integratie van diensten (bv. facility). Op het niveau van de business zijn er enkele </w:t>
      </w:r>
      <w:r w:rsidR="00152E69">
        <w:rPr>
          <w:szCs w:val="18"/>
          <w:lang w:val="nl-BE"/>
        </w:rPr>
        <w:t>“</w:t>
      </w:r>
      <w:r w:rsidR="009C0769">
        <w:rPr>
          <w:szCs w:val="18"/>
          <w:lang w:val="nl-BE"/>
        </w:rPr>
        <w:t>passerelles</w:t>
      </w:r>
      <w:r w:rsidR="00152E69">
        <w:rPr>
          <w:szCs w:val="18"/>
          <w:lang w:val="nl-BE"/>
        </w:rPr>
        <w:t>”</w:t>
      </w:r>
      <w:r w:rsidR="009C0769">
        <w:rPr>
          <w:szCs w:val="18"/>
          <w:lang w:val="nl-BE"/>
        </w:rPr>
        <w:t xml:space="preserve"> geïdentificeerd </w:t>
      </w:r>
      <w:r w:rsidR="00152E69">
        <w:rPr>
          <w:szCs w:val="18"/>
          <w:lang w:val="nl-BE"/>
        </w:rPr>
        <w:t>waarrond zal worden</w:t>
      </w:r>
      <w:r w:rsidR="009C0769">
        <w:rPr>
          <w:szCs w:val="18"/>
          <w:lang w:val="nl-BE"/>
        </w:rPr>
        <w:t xml:space="preserve"> samen</w:t>
      </w:r>
      <w:r w:rsidR="00152E69">
        <w:rPr>
          <w:szCs w:val="18"/>
          <w:lang w:val="nl-BE"/>
        </w:rPr>
        <w:t>gewerkt</w:t>
      </w:r>
      <w:r w:rsidR="009C0769">
        <w:rPr>
          <w:szCs w:val="18"/>
          <w:lang w:val="nl-BE"/>
        </w:rPr>
        <w:t xml:space="preserve"> (bv. toegang tot innovatie, waarvoor het FAGG de lead heeft). </w:t>
      </w:r>
    </w:p>
    <w:p w14:paraId="1B849F0B" w14:textId="77777777" w:rsidR="00E438C7" w:rsidRDefault="00E438C7" w:rsidP="002F0680">
      <w:pPr>
        <w:pStyle w:val="Lijstalinea"/>
        <w:ind w:left="0"/>
        <w:rPr>
          <w:szCs w:val="18"/>
          <w:lang w:val="nl-BE"/>
        </w:rPr>
      </w:pPr>
    </w:p>
    <w:p w14:paraId="3787AEB0" w14:textId="77777777" w:rsidR="004B375A" w:rsidRPr="00587E14" w:rsidRDefault="004B375A" w:rsidP="003531AD">
      <w:pPr>
        <w:pStyle w:val="Lijstalinea"/>
        <w:ind w:left="708" w:hanging="696"/>
        <w:rPr>
          <w:b/>
          <w:caps/>
          <w:color w:val="729BC8"/>
          <w:sz w:val="20"/>
          <w:szCs w:val="20"/>
          <w:lang w:val="nl-BE"/>
        </w:rPr>
      </w:pPr>
    </w:p>
    <w:p w14:paraId="6B456C8D" w14:textId="5C17D553" w:rsidR="003531AD" w:rsidRPr="00587E14" w:rsidRDefault="003531AD" w:rsidP="003531AD">
      <w:pPr>
        <w:pStyle w:val="Lijstalinea"/>
        <w:ind w:left="708" w:hanging="696"/>
        <w:rPr>
          <w:b/>
          <w:caps/>
          <w:color w:val="729BC8"/>
          <w:sz w:val="20"/>
          <w:szCs w:val="20"/>
          <w:lang w:val="nl-BE"/>
        </w:rPr>
      </w:pPr>
      <w:r w:rsidRPr="00587E14">
        <w:rPr>
          <w:b/>
          <w:caps/>
          <w:color w:val="729BC8"/>
          <w:sz w:val="20"/>
          <w:szCs w:val="20"/>
          <w:lang w:val="nl-BE"/>
        </w:rPr>
        <w:t>11.</w:t>
      </w:r>
      <w:r w:rsidRPr="00587E14">
        <w:rPr>
          <w:b/>
          <w:caps/>
          <w:color w:val="729BC8"/>
          <w:sz w:val="20"/>
          <w:szCs w:val="20"/>
          <w:lang w:val="nl-BE"/>
        </w:rPr>
        <w:tab/>
        <w:t>planning nieuw strategisch plan fagg</w:t>
      </w:r>
      <w:r>
        <w:rPr>
          <w:b/>
          <w:caps/>
          <w:color w:val="729BC8"/>
          <w:sz w:val="20"/>
          <w:szCs w:val="20"/>
          <w:lang w:val="nl-BE"/>
        </w:rPr>
        <w:t xml:space="preserve"> </w:t>
      </w:r>
    </w:p>
    <w:p w14:paraId="61625C86" w14:textId="77777777" w:rsidR="003531AD" w:rsidRPr="00587E14" w:rsidRDefault="003531AD" w:rsidP="003531AD">
      <w:pPr>
        <w:pStyle w:val="Lijstalinea"/>
        <w:ind w:left="708" w:hanging="696"/>
        <w:rPr>
          <w:b/>
          <w:caps/>
          <w:color w:val="729BC8"/>
          <w:sz w:val="20"/>
          <w:szCs w:val="20"/>
          <w:lang w:val="nl-BE"/>
        </w:rPr>
      </w:pPr>
    </w:p>
    <w:p w14:paraId="158471E6" w14:textId="77777777" w:rsidR="00E438C7" w:rsidRDefault="002B1C29" w:rsidP="002F0680">
      <w:pPr>
        <w:pStyle w:val="Lijstalinea"/>
        <w:ind w:left="0"/>
        <w:rPr>
          <w:szCs w:val="18"/>
          <w:lang w:val="nl-BE"/>
        </w:rPr>
      </w:pPr>
      <w:r>
        <w:rPr>
          <w:szCs w:val="18"/>
          <w:lang w:val="nl-BE"/>
        </w:rPr>
        <w:t xml:space="preserve">Aan het strategisch plan </w:t>
      </w:r>
      <w:r w:rsidR="00E438C7">
        <w:rPr>
          <w:szCs w:val="18"/>
          <w:lang w:val="nl-BE"/>
        </w:rPr>
        <w:t>is een speciaal Doorzichtigheidscomité gewijd</w:t>
      </w:r>
      <w:r>
        <w:rPr>
          <w:szCs w:val="18"/>
          <w:lang w:val="nl-BE"/>
        </w:rPr>
        <w:t xml:space="preserve"> dat zal plaatsvinden op 7 november.</w:t>
      </w:r>
    </w:p>
    <w:p w14:paraId="151249A4" w14:textId="77777777" w:rsidR="00E438C7" w:rsidRDefault="00E438C7" w:rsidP="002F0680">
      <w:pPr>
        <w:pStyle w:val="Lijstalinea"/>
        <w:ind w:left="0"/>
        <w:rPr>
          <w:szCs w:val="18"/>
          <w:lang w:val="nl-BE"/>
        </w:rPr>
      </w:pPr>
    </w:p>
    <w:p w14:paraId="799FDE2F" w14:textId="77777777" w:rsidR="003531AD" w:rsidRDefault="002B1C29" w:rsidP="002B1C29">
      <w:pPr>
        <w:pStyle w:val="Lijstalinea"/>
        <w:ind w:left="0"/>
        <w:rPr>
          <w:szCs w:val="18"/>
          <w:lang w:val="nl-BE"/>
        </w:rPr>
      </w:pPr>
      <w:r>
        <w:rPr>
          <w:szCs w:val="18"/>
          <w:lang w:val="nl-BE"/>
        </w:rPr>
        <w:t xml:space="preserve">De </w:t>
      </w:r>
      <w:r w:rsidR="00E438C7">
        <w:rPr>
          <w:szCs w:val="18"/>
          <w:lang w:val="nl-BE"/>
        </w:rPr>
        <w:t>bedoeling is het plan aa</w:t>
      </w:r>
      <w:r>
        <w:rPr>
          <w:szCs w:val="18"/>
          <w:lang w:val="nl-BE"/>
        </w:rPr>
        <w:t>n de Minister voor te leggen vóó</w:t>
      </w:r>
      <w:r w:rsidR="00E438C7">
        <w:rPr>
          <w:szCs w:val="18"/>
          <w:lang w:val="nl-BE"/>
        </w:rPr>
        <w:t xml:space="preserve">r het kerstverlof. Idealiter </w:t>
      </w:r>
      <w:r>
        <w:rPr>
          <w:szCs w:val="18"/>
          <w:lang w:val="nl-BE"/>
        </w:rPr>
        <w:t xml:space="preserve">is </w:t>
      </w:r>
      <w:r w:rsidR="00E438C7">
        <w:rPr>
          <w:szCs w:val="18"/>
          <w:lang w:val="nl-BE"/>
        </w:rPr>
        <w:t>het advies</w:t>
      </w:r>
      <w:r>
        <w:rPr>
          <w:szCs w:val="18"/>
          <w:lang w:val="nl-BE"/>
        </w:rPr>
        <w:t xml:space="preserve"> van het Doorzichtigheidscomité beschikbaar</w:t>
      </w:r>
      <w:r w:rsidR="00E438C7">
        <w:rPr>
          <w:szCs w:val="18"/>
          <w:lang w:val="nl-BE"/>
        </w:rPr>
        <w:t xml:space="preserve"> op 6 december. </w:t>
      </w:r>
      <w:r w:rsidR="00E438C7" w:rsidRPr="00E438C7">
        <w:rPr>
          <w:szCs w:val="18"/>
          <w:lang w:val="nl-BE"/>
        </w:rPr>
        <w:t xml:space="preserve"> </w:t>
      </w:r>
    </w:p>
    <w:p w14:paraId="051BA777" w14:textId="77777777" w:rsidR="002B1C29" w:rsidRPr="002B1C29" w:rsidRDefault="002B1C29" w:rsidP="002B1C29">
      <w:pPr>
        <w:pStyle w:val="Lijstalinea"/>
        <w:ind w:left="0"/>
        <w:rPr>
          <w:szCs w:val="18"/>
          <w:lang w:val="nl-BE"/>
        </w:rPr>
      </w:pPr>
    </w:p>
    <w:p w14:paraId="10F43369" w14:textId="77777777" w:rsidR="003531AD" w:rsidRDefault="003531AD" w:rsidP="003531AD">
      <w:pPr>
        <w:pStyle w:val="Lijstalinea"/>
        <w:ind w:left="12"/>
        <w:rPr>
          <w:b/>
          <w:caps/>
          <w:color w:val="729BC8"/>
          <w:sz w:val="20"/>
          <w:szCs w:val="20"/>
          <w:lang w:val="nl-BE"/>
        </w:rPr>
      </w:pPr>
      <w:r>
        <w:rPr>
          <w:b/>
          <w:caps/>
          <w:color w:val="729BC8"/>
          <w:sz w:val="20"/>
          <w:szCs w:val="20"/>
          <w:lang w:val="nl-BE"/>
        </w:rPr>
        <w:t>12.</w:t>
      </w:r>
      <w:r>
        <w:rPr>
          <w:b/>
          <w:caps/>
          <w:color w:val="729BC8"/>
          <w:sz w:val="20"/>
          <w:szCs w:val="20"/>
          <w:lang w:val="nl-BE"/>
        </w:rPr>
        <w:tab/>
        <w:t>varia</w:t>
      </w:r>
    </w:p>
    <w:p w14:paraId="0364F8F2" w14:textId="77777777" w:rsidR="00F14C99" w:rsidRDefault="00907D8D" w:rsidP="00AF5588">
      <w:pPr>
        <w:ind w:left="708" w:right="-1" w:hanging="708"/>
        <w:rPr>
          <w:lang w:val="nl-BE"/>
        </w:rPr>
      </w:pPr>
      <w:r>
        <w:rPr>
          <w:lang w:val="nl-BE"/>
        </w:rPr>
        <w:t>- verkiezing v</w:t>
      </w:r>
      <w:r w:rsidR="00F447D5">
        <w:rPr>
          <w:lang w:val="nl-BE"/>
        </w:rPr>
        <w:t>icevoorzitter</w:t>
      </w:r>
    </w:p>
    <w:p w14:paraId="53AF1F6C" w14:textId="6F28CCC8" w:rsidR="00907D8D" w:rsidRDefault="00420FF8" w:rsidP="00907D8D">
      <w:pPr>
        <w:ind w:right="-1"/>
        <w:rPr>
          <w:lang w:val="nl-BE"/>
        </w:rPr>
      </w:pPr>
      <w:r>
        <w:rPr>
          <w:lang w:val="nl-BE"/>
        </w:rPr>
        <w:lastRenderedPageBreak/>
        <w:t>Het FAGG</w:t>
      </w:r>
      <w:r w:rsidR="00907D8D">
        <w:rPr>
          <w:lang w:val="nl-BE"/>
        </w:rPr>
        <w:t xml:space="preserve"> licht de procedure toe. Het huishoudelijk reglement voorziet dat de vicevoorzitter van een andere taalrol dient te zijn dan de voorzitter. Enkel Franstalige leden kunnen </w:t>
      </w:r>
      <w:r w:rsidR="00F6229F">
        <w:rPr>
          <w:lang w:val="nl-BE"/>
        </w:rPr>
        <w:t>zich dus</w:t>
      </w:r>
      <w:r w:rsidR="00907D8D">
        <w:rPr>
          <w:lang w:val="nl-BE"/>
        </w:rPr>
        <w:t xml:space="preserve"> kandidaat </w:t>
      </w:r>
      <w:r w:rsidR="005D2EE9">
        <w:rPr>
          <w:lang w:val="nl-BE"/>
        </w:rPr>
        <w:t>stellen</w:t>
      </w:r>
      <w:r w:rsidR="00907D8D">
        <w:rPr>
          <w:lang w:val="nl-BE"/>
        </w:rPr>
        <w:t xml:space="preserve">. De vicevoorzitter wordt gekozen bij geheime stemming en mits een tweederdemeerderheid van de stemmen van de aanwezige of vertegenwoordigde leden. </w:t>
      </w:r>
    </w:p>
    <w:p w14:paraId="00556554" w14:textId="35AE0953" w:rsidR="00907D8D" w:rsidRDefault="005D2EE9" w:rsidP="005D2EE9">
      <w:pPr>
        <w:ind w:right="-1"/>
        <w:rPr>
          <w:lang w:val="nl-BE"/>
        </w:rPr>
      </w:pPr>
      <w:r>
        <w:rPr>
          <w:lang w:val="nl-BE"/>
        </w:rPr>
        <w:t xml:space="preserve">De voorzitter </w:t>
      </w:r>
      <w:r w:rsidR="00907D8D">
        <w:rPr>
          <w:lang w:val="nl-BE"/>
        </w:rPr>
        <w:t xml:space="preserve">stelt voor dat </w:t>
      </w:r>
      <w:r>
        <w:rPr>
          <w:lang w:val="nl-BE"/>
        </w:rPr>
        <w:t xml:space="preserve">elk lid dat kandidaat is of een kandidaat wenst voor te dragen dit aan </w:t>
      </w:r>
      <w:r w:rsidR="00884A6C">
        <w:rPr>
          <w:lang w:val="nl-BE"/>
        </w:rPr>
        <w:t>het FAGG</w:t>
      </w:r>
      <w:bookmarkStart w:id="0" w:name="_GoBack"/>
      <w:bookmarkEnd w:id="0"/>
      <w:r>
        <w:rPr>
          <w:lang w:val="nl-BE"/>
        </w:rPr>
        <w:t xml:space="preserve"> laat weten tegen uiterlijk 12 oktober. De stemming zal worden georganiseerd op het Comité van 7 november. </w:t>
      </w:r>
    </w:p>
    <w:p w14:paraId="671CFAFD" w14:textId="77777777" w:rsidR="00B21E30" w:rsidRDefault="00F447D5" w:rsidP="00B21E30">
      <w:pPr>
        <w:pStyle w:val="Lijstalinea"/>
        <w:numPr>
          <w:ilvl w:val="0"/>
          <w:numId w:val="30"/>
        </w:numPr>
        <w:ind w:left="0" w:right="-1" w:firstLine="0"/>
        <w:rPr>
          <w:lang w:val="nl-BE"/>
        </w:rPr>
      </w:pPr>
      <w:r w:rsidRPr="00B21E30">
        <w:rPr>
          <w:lang w:val="nl-BE"/>
        </w:rPr>
        <w:t xml:space="preserve">BCFI </w:t>
      </w:r>
    </w:p>
    <w:p w14:paraId="5DD5B3F2" w14:textId="74A2A937" w:rsidR="00B21E30" w:rsidRDefault="00420FF8" w:rsidP="00B21E30">
      <w:pPr>
        <w:pStyle w:val="Lijstalinea"/>
        <w:ind w:left="0" w:right="-1"/>
        <w:rPr>
          <w:lang w:val="nl-BE"/>
        </w:rPr>
      </w:pPr>
      <w:r>
        <w:rPr>
          <w:lang w:val="nl-BE"/>
        </w:rPr>
        <w:t>Een lid</w:t>
      </w:r>
      <w:r w:rsidR="00B21E30">
        <w:rPr>
          <w:lang w:val="nl-BE"/>
        </w:rPr>
        <w:t xml:space="preserve"> deelt mee dat in juli een besluit in het Belgisch Staatsblad is verschenen dat voorziet in de terbeschikkingstelling van 3 miljoen</w:t>
      </w:r>
      <w:r w:rsidR="00F447D5" w:rsidRPr="00B21E30">
        <w:rPr>
          <w:lang w:val="nl-BE"/>
        </w:rPr>
        <w:t xml:space="preserve"> euro aan </w:t>
      </w:r>
      <w:r w:rsidR="00B21E30">
        <w:rPr>
          <w:lang w:val="nl-BE"/>
        </w:rPr>
        <w:t xml:space="preserve">het </w:t>
      </w:r>
      <w:r w:rsidR="00F447D5" w:rsidRPr="00B21E30">
        <w:rPr>
          <w:lang w:val="nl-BE"/>
        </w:rPr>
        <w:t xml:space="preserve">BCFI. </w:t>
      </w:r>
      <w:r w:rsidR="00B21E30">
        <w:rPr>
          <w:lang w:val="nl-BE"/>
        </w:rPr>
        <w:t>Hij heeft daarbij de volgende vragen/opmerkingen:</w:t>
      </w:r>
    </w:p>
    <w:p w14:paraId="6A6532B0" w14:textId="77777777" w:rsidR="00B21E30" w:rsidRDefault="00F447D5" w:rsidP="00B21E30">
      <w:pPr>
        <w:pStyle w:val="Lijstalinea"/>
        <w:numPr>
          <w:ilvl w:val="0"/>
          <w:numId w:val="31"/>
        </w:numPr>
        <w:ind w:right="-1"/>
        <w:rPr>
          <w:lang w:val="nl-BE"/>
        </w:rPr>
      </w:pPr>
      <w:r w:rsidRPr="00B21E30">
        <w:rPr>
          <w:lang w:val="nl-BE"/>
        </w:rPr>
        <w:t xml:space="preserve">Waar </w:t>
      </w:r>
      <w:r w:rsidR="00B21E30">
        <w:rPr>
          <w:lang w:val="nl-BE"/>
        </w:rPr>
        <w:t>be</w:t>
      </w:r>
      <w:r w:rsidRPr="00B21E30">
        <w:rPr>
          <w:lang w:val="nl-BE"/>
        </w:rPr>
        <w:t>vind</w:t>
      </w:r>
      <w:r w:rsidR="00B21E30">
        <w:rPr>
          <w:lang w:val="nl-BE"/>
        </w:rPr>
        <w:t>t dat bedrag zich</w:t>
      </w:r>
      <w:r w:rsidRPr="00B21E30">
        <w:rPr>
          <w:lang w:val="nl-BE"/>
        </w:rPr>
        <w:t xml:space="preserve"> in de begroting? </w:t>
      </w:r>
    </w:p>
    <w:p w14:paraId="475679BB" w14:textId="77777777" w:rsidR="00B21E30" w:rsidRDefault="00F447D5" w:rsidP="00B21E30">
      <w:pPr>
        <w:pStyle w:val="Lijstalinea"/>
        <w:numPr>
          <w:ilvl w:val="0"/>
          <w:numId w:val="31"/>
        </w:numPr>
        <w:ind w:right="-1"/>
        <w:rPr>
          <w:lang w:val="nl-BE"/>
        </w:rPr>
      </w:pPr>
      <w:r w:rsidRPr="00B21E30">
        <w:rPr>
          <w:lang w:val="nl-BE"/>
        </w:rPr>
        <w:t>E</w:t>
      </w:r>
      <w:r w:rsidR="00B21E30">
        <w:rPr>
          <w:lang w:val="nl-BE"/>
        </w:rPr>
        <w:t>r is voorlopig geen opvolging voorzien van de</w:t>
      </w:r>
      <w:r w:rsidRPr="00B21E30">
        <w:rPr>
          <w:lang w:val="nl-BE"/>
        </w:rPr>
        <w:t xml:space="preserve"> doelstellingen </w:t>
      </w:r>
      <w:r w:rsidR="00B21E30">
        <w:rPr>
          <w:lang w:val="nl-BE"/>
        </w:rPr>
        <w:t>van het</w:t>
      </w:r>
      <w:r w:rsidRPr="00B21E30">
        <w:rPr>
          <w:lang w:val="nl-BE"/>
        </w:rPr>
        <w:t xml:space="preserve"> BCFI. </w:t>
      </w:r>
    </w:p>
    <w:p w14:paraId="5B88D512" w14:textId="7DA1DCDE" w:rsidR="00F447D5" w:rsidRPr="00B21E30" w:rsidRDefault="00B21E30" w:rsidP="00B21E30">
      <w:pPr>
        <w:pStyle w:val="Lijstalinea"/>
        <w:numPr>
          <w:ilvl w:val="0"/>
          <w:numId w:val="31"/>
        </w:numPr>
        <w:ind w:right="-1"/>
        <w:rPr>
          <w:lang w:val="nl-BE"/>
        </w:rPr>
      </w:pPr>
      <w:r>
        <w:rPr>
          <w:lang w:val="nl-BE"/>
        </w:rPr>
        <w:t>Eén van de doelstellingen van het BCFI is het verstrekken</w:t>
      </w:r>
      <w:r w:rsidR="00667BD0">
        <w:rPr>
          <w:lang w:val="nl-BE"/>
        </w:rPr>
        <w:t>, via</w:t>
      </w:r>
      <w:r w:rsidR="00667BD0" w:rsidRPr="00B21E30">
        <w:rPr>
          <w:lang w:val="nl-BE"/>
        </w:rPr>
        <w:t xml:space="preserve"> zijn </w:t>
      </w:r>
      <w:r w:rsidR="00667BD0">
        <w:rPr>
          <w:lang w:val="nl-BE"/>
        </w:rPr>
        <w:t xml:space="preserve">het </w:t>
      </w:r>
      <w:r w:rsidR="00667BD0" w:rsidRPr="00B21E30">
        <w:rPr>
          <w:lang w:val="nl-BE"/>
        </w:rPr>
        <w:t>rep</w:t>
      </w:r>
      <w:r w:rsidR="00667BD0">
        <w:rPr>
          <w:lang w:val="nl-BE"/>
        </w:rPr>
        <w:t xml:space="preserve">ertorium, </w:t>
      </w:r>
      <w:r>
        <w:rPr>
          <w:lang w:val="nl-BE"/>
        </w:rPr>
        <w:t xml:space="preserve">van </w:t>
      </w:r>
      <w:r w:rsidR="00F447D5" w:rsidRPr="00B21E30">
        <w:rPr>
          <w:lang w:val="nl-BE"/>
        </w:rPr>
        <w:t xml:space="preserve">informatie over alle </w:t>
      </w:r>
      <w:r w:rsidR="00667BD0">
        <w:rPr>
          <w:lang w:val="nl-BE"/>
        </w:rPr>
        <w:t xml:space="preserve">geregistreerde </w:t>
      </w:r>
      <w:r w:rsidR="00F447D5" w:rsidRPr="00B21E30">
        <w:rPr>
          <w:lang w:val="nl-BE"/>
        </w:rPr>
        <w:t>geneesmiddelen</w:t>
      </w:r>
      <w:r>
        <w:rPr>
          <w:lang w:val="nl-BE"/>
        </w:rPr>
        <w:t xml:space="preserve">. Wat de homeopathische geneesmiddelen betreft is dat </w:t>
      </w:r>
      <w:r w:rsidR="00466CEB">
        <w:rPr>
          <w:lang w:val="nl-BE"/>
        </w:rPr>
        <w:t>doel niet vervuld</w:t>
      </w:r>
      <w:r w:rsidR="00667BD0">
        <w:rPr>
          <w:lang w:val="nl-BE"/>
        </w:rPr>
        <w:t xml:space="preserve"> aangezien de databank niet volledig is; daardoor is de databank </w:t>
      </w:r>
      <w:r w:rsidR="00466CEB">
        <w:rPr>
          <w:lang w:val="nl-BE"/>
        </w:rPr>
        <w:t>elektronische voorschriften evenmin</w:t>
      </w:r>
      <w:r w:rsidR="00667BD0">
        <w:rPr>
          <w:lang w:val="nl-BE"/>
        </w:rPr>
        <w:t xml:space="preserve"> volledig. </w:t>
      </w:r>
    </w:p>
    <w:p w14:paraId="2B630116" w14:textId="58224EED" w:rsidR="00395313" w:rsidRDefault="00420FF8" w:rsidP="00D315AA">
      <w:pPr>
        <w:ind w:right="-1"/>
        <w:rPr>
          <w:lang w:val="nl-BE"/>
        </w:rPr>
      </w:pPr>
      <w:r>
        <w:rPr>
          <w:lang w:val="nl-BE"/>
        </w:rPr>
        <w:t>Het FAGG</w:t>
      </w:r>
      <w:r w:rsidR="00D315AA">
        <w:rPr>
          <w:lang w:val="nl-BE"/>
        </w:rPr>
        <w:t xml:space="preserve"> antwoordt op de eerste vraag dat dit bedrag in de begroting van het FAGG</w:t>
      </w:r>
      <w:r w:rsidR="00395313">
        <w:rPr>
          <w:lang w:val="nl-BE"/>
        </w:rPr>
        <w:t xml:space="preserve"> is voorzien via de dotatie. </w:t>
      </w:r>
    </w:p>
    <w:p w14:paraId="102D71E7" w14:textId="774AA0DB" w:rsidR="00D315AA" w:rsidRDefault="00D315AA" w:rsidP="00AF5588">
      <w:pPr>
        <w:ind w:left="708" w:right="-1" w:hanging="708"/>
        <w:rPr>
          <w:lang w:val="nl-BE"/>
        </w:rPr>
      </w:pPr>
      <w:r>
        <w:rPr>
          <w:lang w:val="nl-BE"/>
        </w:rPr>
        <w:t xml:space="preserve">De overige punten zullen met de </w:t>
      </w:r>
      <w:r w:rsidR="00616E1A">
        <w:rPr>
          <w:lang w:val="nl-BE"/>
        </w:rPr>
        <w:t>betrokken afdeling</w:t>
      </w:r>
      <w:r w:rsidR="00395313">
        <w:rPr>
          <w:lang w:val="nl-BE"/>
        </w:rPr>
        <w:t xml:space="preserve"> worden besproken. </w:t>
      </w:r>
    </w:p>
    <w:p w14:paraId="3A775447" w14:textId="67447D05" w:rsidR="00395313" w:rsidRDefault="00616E1A" w:rsidP="00D315AA">
      <w:pPr>
        <w:ind w:right="-1"/>
        <w:rPr>
          <w:lang w:val="nl-BE"/>
        </w:rPr>
      </w:pPr>
      <w:r>
        <w:rPr>
          <w:lang w:val="nl-BE"/>
        </w:rPr>
        <w:t>Een ander lid</w:t>
      </w:r>
      <w:r w:rsidR="00D315AA">
        <w:rPr>
          <w:lang w:val="nl-BE"/>
        </w:rPr>
        <w:t xml:space="preserve"> merkt op dat </w:t>
      </w:r>
      <w:r w:rsidR="00395313">
        <w:rPr>
          <w:lang w:val="nl-BE"/>
        </w:rPr>
        <w:t xml:space="preserve">er wel </w:t>
      </w:r>
      <w:proofErr w:type="spellStart"/>
      <w:r w:rsidR="00395313">
        <w:rPr>
          <w:lang w:val="nl-BE"/>
        </w:rPr>
        <w:t>homeoproducten</w:t>
      </w:r>
      <w:proofErr w:type="spellEnd"/>
      <w:r w:rsidR="00395313">
        <w:rPr>
          <w:lang w:val="nl-BE"/>
        </w:rPr>
        <w:t xml:space="preserve"> </w:t>
      </w:r>
      <w:r w:rsidR="00D315AA">
        <w:rPr>
          <w:lang w:val="nl-BE"/>
        </w:rPr>
        <w:t>in het repertorium zijn opgenomen</w:t>
      </w:r>
      <w:r w:rsidR="00395313">
        <w:rPr>
          <w:lang w:val="nl-BE"/>
        </w:rPr>
        <w:t xml:space="preserve"> maar </w:t>
      </w:r>
      <w:r w:rsidR="00D315AA">
        <w:rPr>
          <w:lang w:val="nl-BE"/>
        </w:rPr>
        <w:t>“</w:t>
      </w:r>
      <w:r w:rsidR="00395313">
        <w:rPr>
          <w:lang w:val="nl-BE"/>
        </w:rPr>
        <w:t>op een bizarre wijze</w:t>
      </w:r>
      <w:r w:rsidR="00D315AA">
        <w:rPr>
          <w:lang w:val="nl-BE"/>
        </w:rPr>
        <w:t>”</w:t>
      </w:r>
      <w:r w:rsidR="00395313">
        <w:rPr>
          <w:lang w:val="nl-BE"/>
        </w:rPr>
        <w:t xml:space="preserve">. </w:t>
      </w:r>
    </w:p>
    <w:p w14:paraId="0EE90BD3" w14:textId="77777777" w:rsidR="00F447D5" w:rsidRDefault="00F447D5" w:rsidP="00AF5588">
      <w:pPr>
        <w:ind w:left="708" w:right="-1" w:hanging="708"/>
        <w:rPr>
          <w:lang w:val="nl-BE"/>
        </w:rPr>
      </w:pPr>
    </w:p>
    <w:sectPr w:rsidR="00F447D5" w:rsidSect="00A45389">
      <w:footerReference w:type="default" r:id="rId9"/>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0AD1A" w16cid:durableId="1F677D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D173D" w14:textId="77777777" w:rsidR="003B25A6" w:rsidRDefault="003B25A6" w:rsidP="00D820D6">
      <w:pPr>
        <w:spacing w:after="0" w:line="240" w:lineRule="auto"/>
      </w:pPr>
      <w:r>
        <w:separator/>
      </w:r>
    </w:p>
  </w:endnote>
  <w:endnote w:type="continuationSeparator" w:id="0">
    <w:p w14:paraId="371EDD0C" w14:textId="77777777" w:rsidR="003B25A6" w:rsidRDefault="003B25A6" w:rsidP="00D82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E42F9E" w14:paraId="17F36DAD" w14:textId="77777777">
      <w:trPr>
        <w:trHeight w:val="10166"/>
      </w:trPr>
      <w:tc>
        <w:tcPr>
          <w:tcW w:w="498" w:type="dxa"/>
          <w:tcBorders>
            <w:bottom w:val="single" w:sz="4" w:space="0" w:color="auto"/>
          </w:tcBorders>
          <w:textDirection w:val="btLr"/>
        </w:tcPr>
        <w:p w14:paraId="4E867997" w14:textId="77777777" w:rsidR="00E42F9E" w:rsidRDefault="00E42F9E" w:rsidP="00015851">
          <w:pPr>
            <w:pStyle w:val="Koptekst"/>
            <w:ind w:left="113" w:right="113"/>
          </w:pPr>
          <w:r>
            <w:rPr>
              <w:color w:val="4F81BD" w:themeColor="accent1"/>
            </w:rPr>
            <w:t xml:space="preserve">Meeting report  </w:t>
          </w:r>
          <w:r w:rsidR="00015851">
            <w:rPr>
              <w:color w:val="4F81BD" w:themeColor="accent1"/>
            </w:rPr>
            <w:t>2</w:t>
          </w:r>
          <w:r>
            <w:rPr>
              <w:color w:val="4F81BD" w:themeColor="accent1"/>
            </w:rPr>
            <w:t>6.0</w:t>
          </w:r>
          <w:r w:rsidR="00015851">
            <w:rPr>
              <w:color w:val="4F81BD" w:themeColor="accent1"/>
            </w:rPr>
            <w:t>9</w:t>
          </w:r>
          <w:r>
            <w:rPr>
              <w:color w:val="4F81BD" w:themeColor="accent1"/>
            </w:rPr>
            <w:t>.2018</w:t>
          </w:r>
        </w:p>
      </w:tc>
    </w:tr>
    <w:tr w:rsidR="00E42F9E" w14:paraId="0BCE7E96" w14:textId="77777777">
      <w:tc>
        <w:tcPr>
          <w:tcW w:w="498" w:type="dxa"/>
          <w:tcBorders>
            <w:top w:val="single" w:sz="4" w:space="0" w:color="auto"/>
          </w:tcBorders>
        </w:tcPr>
        <w:p w14:paraId="70C334D3" w14:textId="77777777" w:rsidR="00E42F9E" w:rsidRPr="00382AF0" w:rsidRDefault="00E42F9E"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884A6C" w:rsidRPr="00884A6C">
            <w:rPr>
              <w:noProof/>
              <w:color w:val="4F81BD" w:themeColor="accent1"/>
              <w:sz w:val="24"/>
              <w:szCs w:val="24"/>
            </w:rPr>
            <w:t>3</w:t>
          </w:r>
          <w:r w:rsidRPr="00382AF0">
            <w:rPr>
              <w:sz w:val="24"/>
              <w:szCs w:val="24"/>
            </w:rPr>
            <w:fldChar w:fldCharType="end"/>
          </w:r>
        </w:p>
      </w:tc>
    </w:tr>
    <w:tr w:rsidR="00E42F9E" w14:paraId="6C5225CB" w14:textId="77777777">
      <w:trPr>
        <w:trHeight w:val="768"/>
      </w:trPr>
      <w:tc>
        <w:tcPr>
          <w:tcW w:w="498" w:type="dxa"/>
        </w:tcPr>
        <w:p w14:paraId="0BDB04C1" w14:textId="77777777" w:rsidR="00E42F9E" w:rsidRDefault="00E42F9E">
          <w:pPr>
            <w:pStyle w:val="Koptekst"/>
          </w:pPr>
        </w:p>
      </w:tc>
    </w:tr>
  </w:tbl>
  <w:p w14:paraId="2680DA1A" w14:textId="3D83ADA9" w:rsidR="00E42F9E" w:rsidRPr="00277DC4" w:rsidRDefault="00E42F9E">
    <w:pPr>
      <w:pStyle w:val="Voettekst"/>
      <w:rPr>
        <w:lang w:val="en-US"/>
      </w:rPr>
    </w:pPr>
    <w:r w:rsidRPr="00277DC4">
      <w:rPr>
        <w:lang w:val="en-US"/>
      </w:rPr>
      <w:t xml:space="preserve">DC-CT </w:t>
    </w:r>
    <w:r>
      <w:rPr>
        <w:lang w:val="en-US"/>
      </w:rPr>
      <w:t>7</w:t>
    </w:r>
    <w:r w:rsidR="00015851">
      <w:rPr>
        <w:lang w:val="en-US"/>
      </w:rPr>
      <w:t>5</w:t>
    </w:r>
    <w:r w:rsidRPr="00277DC4">
      <w:rPr>
        <w:lang w:val="en-US"/>
      </w:rPr>
      <w:t xml:space="preserve">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471F9" w14:textId="77777777" w:rsidR="003B25A6" w:rsidRDefault="003B25A6" w:rsidP="00D820D6">
      <w:pPr>
        <w:spacing w:after="0" w:line="240" w:lineRule="auto"/>
      </w:pPr>
      <w:r>
        <w:separator/>
      </w:r>
    </w:p>
  </w:footnote>
  <w:footnote w:type="continuationSeparator" w:id="0">
    <w:p w14:paraId="6B9F3EB5" w14:textId="77777777" w:rsidR="003B25A6" w:rsidRDefault="003B25A6" w:rsidP="00D82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29BE"/>
    <w:multiLevelType w:val="hybridMultilevel"/>
    <w:tmpl w:val="7396CF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E0173"/>
    <w:multiLevelType w:val="hybridMultilevel"/>
    <w:tmpl w:val="07A82258"/>
    <w:lvl w:ilvl="0" w:tplc="2624BE4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933C1"/>
    <w:multiLevelType w:val="hybridMultilevel"/>
    <w:tmpl w:val="C2D05748"/>
    <w:lvl w:ilvl="0" w:tplc="689A5498">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31C7F"/>
    <w:multiLevelType w:val="hybridMultilevel"/>
    <w:tmpl w:val="B75A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A30BA"/>
    <w:multiLevelType w:val="hybridMultilevel"/>
    <w:tmpl w:val="64A8EA28"/>
    <w:lvl w:ilvl="0" w:tplc="1C22CB86">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E4504"/>
    <w:multiLevelType w:val="hybridMultilevel"/>
    <w:tmpl w:val="93861BE8"/>
    <w:lvl w:ilvl="0" w:tplc="1BD8816C">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759C3"/>
    <w:multiLevelType w:val="hybridMultilevel"/>
    <w:tmpl w:val="1E723B66"/>
    <w:lvl w:ilvl="0" w:tplc="0A3E46E4">
      <w:start w:val="8"/>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F2FCA"/>
    <w:multiLevelType w:val="hybridMultilevel"/>
    <w:tmpl w:val="41BE66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365C36"/>
    <w:multiLevelType w:val="hybridMultilevel"/>
    <w:tmpl w:val="7A523378"/>
    <w:lvl w:ilvl="0" w:tplc="0809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FBC0E09"/>
    <w:multiLevelType w:val="hybridMultilevel"/>
    <w:tmpl w:val="66206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BF464D"/>
    <w:multiLevelType w:val="hybridMultilevel"/>
    <w:tmpl w:val="FD404DEC"/>
    <w:lvl w:ilvl="0" w:tplc="DFBCEBAE">
      <w:start w:val="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B517D"/>
    <w:multiLevelType w:val="hybridMultilevel"/>
    <w:tmpl w:val="C37ABA5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B781F"/>
    <w:multiLevelType w:val="hybridMultilevel"/>
    <w:tmpl w:val="E0C6BE46"/>
    <w:lvl w:ilvl="0" w:tplc="51EC5824">
      <w:start w:val="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2515"/>
    <w:multiLevelType w:val="hybridMultilevel"/>
    <w:tmpl w:val="F0B25C28"/>
    <w:lvl w:ilvl="0" w:tplc="4A8C401C">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3D0C4606"/>
    <w:multiLevelType w:val="hybridMultilevel"/>
    <w:tmpl w:val="E13EA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777225"/>
    <w:multiLevelType w:val="hybridMultilevel"/>
    <w:tmpl w:val="A9C42F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384E86"/>
    <w:multiLevelType w:val="hybridMultilevel"/>
    <w:tmpl w:val="DB0E292A"/>
    <w:lvl w:ilvl="0" w:tplc="6AA4B55A">
      <w:start w:val="29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3707"/>
    <w:multiLevelType w:val="hybridMultilevel"/>
    <w:tmpl w:val="658036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DD47E5"/>
    <w:multiLevelType w:val="hybridMultilevel"/>
    <w:tmpl w:val="05F01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C84782"/>
    <w:multiLevelType w:val="hybridMultilevel"/>
    <w:tmpl w:val="3162DA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0449A"/>
    <w:multiLevelType w:val="hybridMultilevel"/>
    <w:tmpl w:val="044412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54284EF1"/>
    <w:multiLevelType w:val="hybridMultilevel"/>
    <w:tmpl w:val="ACF4BA68"/>
    <w:lvl w:ilvl="0" w:tplc="61021652">
      <w:numFmt w:val="bullet"/>
      <w:lvlText w:val="-"/>
      <w:lvlJc w:val="left"/>
      <w:pPr>
        <w:ind w:left="1068" w:hanging="360"/>
      </w:pPr>
      <w:rPr>
        <w:rFonts w:ascii="Verdana" w:eastAsia="Calibr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7C57079"/>
    <w:multiLevelType w:val="hybridMultilevel"/>
    <w:tmpl w:val="2B301F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2430C"/>
    <w:multiLevelType w:val="hybridMultilevel"/>
    <w:tmpl w:val="A310409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121442"/>
    <w:multiLevelType w:val="hybridMultilevel"/>
    <w:tmpl w:val="53CAD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371CD"/>
    <w:multiLevelType w:val="hybridMultilevel"/>
    <w:tmpl w:val="4FD406AA"/>
    <w:lvl w:ilvl="0" w:tplc="093C84A6">
      <w:start w:val="6"/>
      <w:numFmt w:val="bullet"/>
      <w:lvlText w:val="-"/>
      <w:lvlJc w:val="left"/>
      <w:pPr>
        <w:ind w:left="720" w:hanging="360"/>
      </w:pPr>
      <w:rPr>
        <w:rFonts w:ascii="Verdana" w:eastAsia="Calibri" w:hAnsi="Verdana" w:cs="Times New Roman" w:hint="default"/>
        <w:color w:val="575757"/>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27DFE"/>
    <w:multiLevelType w:val="hybridMultilevel"/>
    <w:tmpl w:val="BDACEB56"/>
    <w:lvl w:ilvl="0" w:tplc="A0FE9CDA">
      <w:start w:val="3"/>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2065D"/>
    <w:multiLevelType w:val="hybridMultilevel"/>
    <w:tmpl w:val="1C10F7F4"/>
    <w:lvl w:ilvl="0" w:tplc="CCE05BD2">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435A12"/>
    <w:multiLevelType w:val="hybridMultilevel"/>
    <w:tmpl w:val="84D2EE50"/>
    <w:lvl w:ilvl="0" w:tplc="C0BA434E">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AF37AE"/>
    <w:multiLevelType w:val="hybridMultilevel"/>
    <w:tmpl w:val="43428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44ED4"/>
    <w:multiLevelType w:val="hybridMultilevel"/>
    <w:tmpl w:val="5BC64CFA"/>
    <w:lvl w:ilvl="0" w:tplc="75A004BE">
      <w:start w:val="1"/>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7"/>
  </w:num>
  <w:num w:numId="4">
    <w:abstractNumId w:val="27"/>
  </w:num>
  <w:num w:numId="5">
    <w:abstractNumId w:val="18"/>
  </w:num>
  <w:num w:numId="6">
    <w:abstractNumId w:val="17"/>
  </w:num>
  <w:num w:numId="7">
    <w:abstractNumId w:val="22"/>
  </w:num>
  <w:num w:numId="8">
    <w:abstractNumId w:val="10"/>
  </w:num>
  <w:num w:numId="9">
    <w:abstractNumId w:val="21"/>
  </w:num>
  <w:num w:numId="10">
    <w:abstractNumId w:val="8"/>
  </w:num>
  <w:num w:numId="11">
    <w:abstractNumId w:val="28"/>
  </w:num>
  <w:num w:numId="12">
    <w:abstractNumId w:val="2"/>
  </w:num>
  <w:num w:numId="13">
    <w:abstractNumId w:val="24"/>
  </w:num>
  <w:num w:numId="14">
    <w:abstractNumId w:val="5"/>
  </w:num>
  <w:num w:numId="15">
    <w:abstractNumId w:val="23"/>
  </w:num>
  <w:num w:numId="16">
    <w:abstractNumId w:val="15"/>
  </w:num>
  <w:num w:numId="17">
    <w:abstractNumId w:val="11"/>
  </w:num>
  <w:num w:numId="18">
    <w:abstractNumId w:val="12"/>
  </w:num>
  <w:num w:numId="19">
    <w:abstractNumId w:val="19"/>
  </w:num>
  <w:num w:numId="20">
    <w:abstractNumId w:val="6"/>
  </w:num>
  <w:num w:numId="21">
    <w:abstractNumId w:val="13"/>
  </w:num>
  <w:num w:numId="22">
    <w:abstractNumId w:val="25"/>
  </w:num>
  <w:num w:numId="23">
    <w:abstractNumId w:val="4"/>
  </w:num>
  <w:num w:numId="24">
    <w:abstractNumId w:val="16"/>
  </w:num>
  <w:num w:numId="25">
    <w:abstractNumId w:val="20"/>
  </w:num>
  <w:num w:numId="26">
    <w:abstractNumId w:val="9"/>
  </w:num>
  <w:num w:numId="27">
    <w:abstractNumId w:val="26"/>
  </w:num>
  <w:num w:numId="28">
    <w:abstractNumId w:val="30"/>
  </w:num>
  <w:num w:numId="29">
    <w:abstractNumId w:val="14"/>
  </w:num>
  <w:num w:numId="30">
    <w:abstractNumId w:val="1"/>
  </w:num>
  <w:num w:numId="31">
    <w:abstractNumId w:val="3"/>
  </w:num>
  <w:num w:numId="3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5B"/>
    <w:rsid w:val="0000067F"/>
    <w:rsid w:val="00000CB6"/>
    <w:rsid w:val="00001053"/>
    <w:rsid w:val="00001329"/>
    <w:rsid w:val="000016D3"/>
    <w:rsid w:val="00002076"/>
    <w:rsid w:val="00002F6D"/>
    <w:rsid w:val="000031BE"/>
    <w:rsid w:val="00004363"/>
    <w:rsid w:val="0000498A"/>
    <w:rsid w:val="00005DB2"/>
    <w:rsid w:val="00005E59"/>
    <w:rsid w:val="00006DAC"/>
    <w:rsid w:val="000070F7"/>
    <w:rsid w:val="00007BE5"/>
    <w:rsid w:val="000121FC"/>
    <w:rsid w:val="000137E2"/>
    <w:rsid w:val="0001394B"/>
    <w:rsid w:val="00013BB6"/>
    <w:rsid w:val="00013C48"/>
    <w:rsid w:val="000157AB"/>
    <w:rsid w:val="00015851"/>
    <w:rsid w:val="000159A3"/>
    <w:rsid w:val="00015B4E"/>
    <w:rsid w:val="000176A2"/>
    <w:rsid w:val="00017F41"/>
    <w:rsid w:val="0002040C"/>
    <w:rsid w:val="000213DB"/>
    <w:rsid w:val="0002203C"/>
    <w:rsid w:val="0002266D"/>
    <w:rsid w:val="00023DC7"/>
    <w:rsid w:val="000244C1"/>
    <w:rsid w:val="000245CA"/>
    <w:rsid w:val="0002574B"/>
    <w:rsid w:val="00025BEC"/>
    <w:rsid w:val="00025F44"/>
    <w:rsid w:val="000266A2"/>
    <w:rsid w:val="0002680F"/>
    <w:rsid w:val="00026DDA"/>
    <w:rsid w:val="000270BC"/>
    <w:rsid w:val="00027176"/>
    <w:rsid w:val="00027BFC"/>
    <w:rsid w:val="00027CED"/>
    <w:rsid w:val="00030669"/>
    <w:rsid w:val="00031209"/>
    <w:rsid w:val="00032EDF"/>
    <w:rsid w:val="0003465A"/>
    <w:rsid w:val="0003528B"/>
    <w:rsid w:val="00035DE6"/>
    <w:rsid w:val="000375F0"/>
    <w:rsid w:val="00041426"/>
    <w:rsid w:val="00041E46"/>
    <w:rsid w:val="000425C3"/>
    <w:rsid w:val="0004262A"/>
    <w:rsid w:val="00043FE0"/>
    <w:rsid w:val="000454DA"/>
    <w:rsid w:val="00045C31"/>
    <w:rsid w:val="0004665A"/>
    <w:rsid w:val="00046F18"/>
    <w:rsid w:val="000479F9"/>
    <w:rsid w:val="00047C1E"/>
    <w:rsid w:val="00050044"/>
    <w:rsid w:val="0005108C"/>
    <w:rsid w:val="000575D0"/>
    <w:rsid w:val="00060422"/>
    <w:rsid w:val="00060F37"/>
    <w:rsid w:val="00061F3E"/>
    <w:rsid w:val="000627C3"/>
    <w:rsid w:val="00062C47"/>
    <w:rsid w:val="00063797"/>
    <w:rsid w:val="00063F9A"/>
    <w:rsid w:val="00064A99"/>
    <w:rsid w:val="00064FFF"/>
    <w:rsid w:val="000659DE"/>
    <w:rsid w:val="00065B49"/>
    <w:rsid w:val="0006689E"/>
    <w:rsid w:val="000700C9"/>
    <w:rsid w:val="000715B2"/>
    <w:rsid w:val="00071A99"/>
    <w:rsid w:val="0007360E"/>
    <w:rsid w:val="000742F2"/>
    <w:rsid w:val="00074D57"/>
    <w:rsid w:val="00076E60"/>
    <w:rsid w:val="00077CF0"/>
    <w:rsid w:val="000804FC"/>
    <w:rsid w:val="00083442"/>
    <w:rsid w:val="00083BE7"/>
    <w:rsid w:val="00084215"/>
    <w:rsid w:val="00085635"/>
    <w:rsid w:val="00085899"/>
    <w:rsid w:val="00086BCD"/>
    <w:rsid w:val="00086C86"/>
    <w:rsid w:val="0008731C"/>
    <w:rsid w:val="00087FCF"/>
    <w:rsid w:val="000902FA"/>
    <w:rsid w:val="000905D5"/>
    <w:rsid w:val="000939D7"/>
    <w:rsid w:val="000954F3"/>
    <w:rsid w:val="00095BCE"/>
    <w:rsid w:val="000967D0"/>
    <w:rsid w:val="0009732B"/>
    <w:rsid w:val="000A0019"/>
    <w:rsid w:val="000A0781"/>
    <w:rsid w:val="000A0EBD"/>
    <w:rsid w:val="000A173E"/>
    <w:rsid w:val="000A1B88"/>
    <w:rsid w:val="000A4276"/>
    <w:rsid w:val="000A4D64"/>
    <w:rsid w:val="000A681A"/>
    <w:rsid w:val="000A6B6C"/>
    <w:rsid w:val="000A6EA7"/>
    <w:rsid w:val="000A71B2"/>
    <w:rsid w:val="000B1211"/>
    <w:rsid w:val="000B1799"/>
    <w:rsid w:val="000B2E0A"/>
    <w:rsid w:val="000B33CF"/>
    <w:rsid w:val="000B3F5B"/>
    <w:rsid w:val="000B3FF1"/>
    <w:rsid w:val="000B6A7E"/>
    <w:rsid w:val="000B757E"/>
    <w:rsid w:val="000B79A9"/>
    <w:rsid w:val="000C019E"/>
    <w:rsid w:val="000C0F32"/>
    <w:rsid w:val="000C2BD6"/>
    <w:rsid w:val="000C3E33"/>
    <w:rsid w:val="000C45CB"/>
    <w:rsid w:val="000C5050"/>
    <w:rsid w:val="000C57CC"/>
    <w:rsid w:val="000C6FA2"/>
    <w:rsid w:val="000D00EA"/>
    <w:rsid w:val="000D1659"/>
    <w:rsid w:val="000D1853"/>
    <w:rsid w:val="000D2377"/>
    <w:rsid w:val="000D2BA5"/>
    <w:rsid w:val="000D4938"/>
    <w:rsid w:val="000D5179"/>
    <w:rsid w:val="000D5BE8"/>
    <w:rsid w:val="000E1A12"/>
    <w:rsid w:val="000E36BB"/>
    <w:rsid w:val="000E6C98"/>
    <w:rsid w:val="000F0A35"/>
    <w:rsid w:val="000F1945"/>
    <w:rsid w:val="000F4A9F"/>
    <w:rsid w:val="000F5EB3"/>
    <w:rsid w:val="000F65E4"/>
    <w:rsid w:val="000F6EF0"/>
    <w:rsid w:val="000F702F"/>
    <w:rsid w:val="00100ED3"/>
    <w:rsid w:val="0010126C"/>
    <w:rsid w:val="0010238F"/>
    <w:rsid w:val="00102423"/>
    <w:rsid w:val="0010526B"/>
    <w:rsid w:val="0010624C"/>
    <w:rsid w:val="001076F3"/>
    <w:rsid w:val="001079A6"/>
    <w:rsid w:val="00107FE8"/>
    <w:rsid w:val="00110D15"/>
    <w:rsid w:val="00114FA4"/>
    <w:rsid w:val="001162C9"/>
    <w:rsid w:val="00116F5F"/>
    <w:rsid w:val="00117C61"/>
    <w:rsid w:val="001217BD"/>
    <w:rsid w:val="00122E1C"/>
    <w:rsid w:val="00123568"/>
    <w:rsid w:val="00123571"/>
    <w:rsid w:val="0012448E"/>
    <w:rsid w:val="00124777"/>
    <w:rsid w:val="00125EE0"/>
    <w:rsid w:val="00126E97"/>
    <w:rsid w:val="001276C5"/>
    <w:rsid w:val="0013055A"/>
    <w:rsid w:val="00131414"/>
    <w:rsid w:val="001324C8"/>
    <w:rsid w:val="001341EA"/>
    <w:rsid w:val="00134B4F"/>
    <w:rsid w:val="00134B5B"/>
    <w:rsid w:val="0013542C"/>
    <w:rsid w:val="001365C2"/>
    <w:rsid w:val="00136F15"/>
    <w:rsid w:val="00140CF4"/>
    <w:rsid w:val="00141111"/>
    <w:rsid w:val="00142431"/>
    <w:rsid w:val="00142BB0"/>
    <w:rsid w:val="00143E1C"/>
    <w:rsid w:val="00145B9C"/>
    <w:rsid w:val="00146374"/>
    <w:rsid w:val="00146677"/>
    <w:rsid w:val="00146B02"/>
    <w:rsid w:val="00146CB4"/>
    <w:rsid w:val="00147B93"/>
    <w:rsid w:val="0015084B"/>
    <w:rsid w:val="0015101C"/>
    <w:rsid w:val="001522B8"/>
    <w:rsid w:val="00152904"/>
    <w:rsid w:val="00152E69"/>
    <w:rsid w:val="0015325F"/>
    <w:rsid w:val="00154C8E"/>
    <w:rsid w:val="0015554F"/>
    <w:rsid w:val="00162A14"/>
    <w:rsid w:val="00162B21"/>
    <w:rsid w:val="001639A8"/>
    <w:rsid w:val="0016469E"/>
    <w:rsid w:val="0016470C"/>
    <w:rsid w:val="001667B4"/>
    <w:rsid w:val="0016687B"/>
    <w:rsid w:val="00167590"/>
    <w:rsid w:val="00172F1C"/>
    <w:rsid w:val="00174E95"/>
    <w:rsid w:val="00175F0E"/>
    <w:rsid w:val="00176CA3"/>
    <w:rsid w:val="00177B8A"/>
    <w:rsid w:val="001818CE"/>
    <w:rsid w:val="001829BE"/>
    <w:rsid w:val="00183669"/>
    <w:rsid w:val="00183DB4"/>
    <w:rsid w:val="0018516B"/>
    <w:rsid w:val="00186DCA"/>
    <w:rsid w:val="001874F7"/>
    <w:rsid w:val="001875C2"/>
    <w:rsid w:val="001901BD"/>
    <w:rsid w:val="00193951"/>
    <w:rsid w:val="00194A29"/>
    <w:rsid w:val="00195210"/>
    <w:rsid w:val="00195986"/>
    <w:rsid w:val="00196332"/>
    <w:rsid w:val="00197908"/>
    <w:rsid w:val="001A13BE"/>
    <w:rsid w:val="001A21AB"/>
    <w:rsid w:val="001A29AC"/>
    <w:rsid w:val="001A3444"/>
    <w:rsid w:val="001A4DB0"/>
    <w:rsid w:val="001A6755"/>
    <w:rsid w:val="001A6AF4"/>
    <w:rsid w:val="001A7E77"/>
    <w:rsid w:val="001B0995"/>
    <w:rsid w:val="001B0B49"/>
    <w:rsid w:val="001B0DE6"/>
    <w:rsid w:val="001B14B7"/>
    <w:rsid w:val="001B2B88"/>
    <w:rsid w:val="001B3348"/>
    <w:rsid w:val="001B3AB5"/>
    <w:rsid w:val="001B4509"/>
    <w:rsid w:val="001B5218"/>
    <w:rsid w:val="001B53B4"/>
    <w:rsid w:val="001B6C91"/>
    <w:rsid w:val="001B7F91"/>
    <w:rsid w:val="001C0229"/>
    <w:rsid w:val="001C0AB3"/>
    <w:rsid w:val="001C2147"/>
    <w:rsid w:val="001C3D8A"/>
    <w:rsid w:val="001C5D18"/>
    <w:rsid w:val="001C5EE2"/>
    <w:rsid w:val="001C5F59"/>
    <w:rsid w:val="001C5F9F"/>
    <w:rsid w:val="001C6397"/>
    <w:rsid w:val="001D1561"/>
    <w:rsid w:val="001D24E6"/>
    <w:rsid w:val="001D2A7F"/>
    <w:rsid w:val="001D2CEB"/>
    <w:rsid w:val="001D2E71"/>
    <w:rsid w:val="001D3151"/>
    <w:rsid w:val="001D3561"/>
    <w:rsid w:val="001D3DDE"/>
    <w:rsid w:val="001D40F0"/>
    <w:rsid w:val="001D668B"/>
    <w:rsid w:val="001E0BFF"/>
    <w:rsid w:val="001E15A4"/>
    <w:rsid w:val="001E25FE"/>
    <w:rsid w:val="001E29F2"/>
    <w:rsid w:val="001E2BE0"/>
    <w:rsid w:val="001E441B"/>
    <w:rsid w:val="001E49FF"/>
    <w:rsid w:val="001E7BCB"/>
    <w:rsid w:val="001E7FAE"/>
    <w:rsid w:val="001F26BB"/>
    <w:rsid w:val="001F415D"/>
    <w:rsid w:val="001F7597"/>
    <w:rsid w:val="002001B0"/>
    <w:rsid w:val="00200FF8"/>
    <w:rsid w:val="0020108A"/>
    <w:rsid w:val="00202768"/>
    <w:rsid w:val="00206A21"/>
    <w:rsid w:val="00207170"/>
    <w:rsid w:val="002110FA"/>
    <w:rsid w:val="00211829"/>
    <w:rsid w:val="00212228"/>
    <w:rsid w:val="002135CB"/>
    <w:rsid w:val="00215591"/>
    <w:rsid w:val="00216271"/>
    <w:rsid w:val="002178F4"/>
    <w:rsid w:val="00220F91"/>
    <w:rsid w:val="00222F32"/>
    <w:rsid w:val="0022396A"/>
    <w:rsid w:val="00223A5E"/>
    <w:rsid w:val="00224133"/>
    <w:rsid w:val="00224666"/>
    <w:rsid w:val="00224CA7"/>
    <w:rsid w:val="00224E65"/>
    <w:rsid w:val="0022695E"/>
    <w:rsid w:val="00227B50"/>
    <w:rsid w:val="002300DB"/>
    <w:rsid w:val="0023047F"/>
    <w:rsid w:val="00230536"/>
    <w:rsid w:val="0023125C"/>
    <w:rsid w:val="002326A7"/>
    <w:rsid w:val="002345A5"/>
    <w:rsid w:val="0023465F"/>
    <w:rsid w:val="00234C12"/>
    <w:rsid w:val="00235BD4"/>
    <w:rsid w:val="002379D8"/>
    <w:rsid w:val="002404AD"/>
    <w:rsid w:val="00240F6D"/>
    <w:rsid w:val="0024235B"/>
    <w:rsid w:val="002423C3"/>
    <w:rsid w:val="00244296"/>
    <w:rsid w:val="00244C98"/>
    <w:rsid w:val="0024505E"/>
    <w:rsid w:val="002454C7"/>
    <w:rsid w:val="00245639"/>
    <w:rsid w:val="0024589E"/>
    <w:rsid w:val="0025310F"/>
    <w:rsid w:val="00253452"/>
    <w:rsid w:val="00253B25"/>
    <w:rsid w:val="00255287"/>
    <w:rsid w:val="00255699"/>
    <w:rsid w:val="00255742"/>
    <w:rsid w:val="002561C0"/>
    <w:rsid w:val="00256E9F"/>
    <w:rsid w:val="002602E9"/>
    <w:rsid w:val="0026059F"/>
    <w:rsid w:val="00264C2A"/>
    <w:rsid w:val="002663F5"/>
    <w:rsid w:val="00271EF4"/>
    <w:rsid w:val="00272EC7"/>
    <w:rsid w:val="00273856"/>
    <w:rsid w:val="00273A5A"/>
    <w:rsid w:val="002759E2"/>
    <w:rsid w:val="00275B06"/>
    <w:rsid w:val="00275D54"/>
    <w:rsid w:val="00277DC4"/>
    <w:rsid w:val="00280157"/>
    <w:rsid w:val="0028028F"/>
    <w:rsid w:val="002825C5"/>
    <w:rsid w:val="002830BD"/>
    <w:rsid w:val="00283E49"/>
    <w:rsid w:val="0028549F"/>
    <w:rsid w:val="00285F7E"/>
    <w:rsid w:val="00292E11"/>
    <w:rsid w:val="00293510"/>
    <w:rsid w:val="00293CD4"/>
    <w:rsid w:val="00293D4C"/>
    <w:rsid w:val="00293F5E"/>
    <w:rsid w:val="00294559"/>
    <w:rsid w:val="00294998"/>
    <w:rsid w:val="002958D0"/>
    <w:rsid w:val="0029644F"/>
    <w:rsid w:val="0029652B"/>
    <w:rsid w:val="002A1698"/>
    <w:rsid w:val="002A3ACC"/>
    <w:rsid w:val="002A411A"/>
    <w:rsid w:val="002A41AC"/>
    <w:rsid w:val="002A4AF6"/>
    <w:rsid w:val="002A4FE5"/>
    <w:rsid w:val="002A5065"/>
    <w:rsid w:val="002A5244"/>
    <w:rsid w:val="002A6928"/>
    <w:rsid w:val="002B1029"/>
    <w:rsid w:val="002B1C29"/>
    <w:rsid w:val="002B2F25"/>
    <w:rsid w:val="002B37BD"/>
    <w:rsid w:val="002B512E"/>
    <w:rsid w:val="002B763A"/>
    <w:rsid w:val="002B79C3"/>
    <w:rsid w:val="002C09F9"/>
    <w:rsid w:val="002C2FAF"/>
    <w:rsid w:val="002C38B0"/>
    <w:rsid w:val="002C39A5"/>
    <w:rsid w:val="002C4CF2"/>
    <w:rsid w:val="002C593D"/>
    <w:rsid w:val="002C5AAB"/>
    <w:rsid w:val="002C5DB8"/>
    <w:rsid w:val="002C7112"/>
    <w:rsid w:val="002C71D7"/>
    <w:rsid w:val="002C726E"/>
    <w:rsid w:val="002D05B1"/>
    <w:rsid w:val="002D1219"/>
    <w:rsid w:val="002D12FA"/>
    <w:rsid w:val="002D17AE"/>
    <w:rsid w:val="002D17B9"/>
    <w:rsid w:val="002D23C9"/>
    <w:rsid w:val="002D23CE"/>
    <w:rsid w:val="002D4B4C"/>
    <w:rsid w:val="002D623B"/>
    <w:rsid w:val="002D7F47"/>
    <w:rsid w:val="002E20BD"/>
    <w:rsid w:val="002E27B0"/>
    <w:rsid w:val="002E582D"/>
    <w:rsid w:val="002E7746"/>
    <w:rsid w:val="002F0680"/>
    <w:rsid w:val="002F0C2E"/>
    <w:rsid w:val="002F12C4"/>
    <w:rsid w:val="002F25EE"/>
    <w:rsid w:val="002F4242"/>
    <w:rsid w:val="002F4890"/>
    <w:rsid w:val="002F4AED"/>
    <w:rsid w:val="002F534D"/>
    <w:rsid w:val="002F622D"/>
    <w:rsid w:val="002F6A3A"/>
    <w:rsid w:val="002F6F13"/>
    <w:rsid w:val="002F70AE"/>
    <w:rsid w:val="00301632"/>
    <w:rsid w:val="00303572"/>
    <w:rsid w:val="0030389A"/>
    <w:rsid w:val="003039C2"/>
    <w:rsid w:val="00303EFC"/>
    <w:rsid w:val="003041A3"/>
    <w:rsid w:val="00304D7E"/>
    <w:rsid w:val="00305083"/>
    <w:rsid w:val="00306F07"/>
    <w:rsid w:val="00306FB3"/>
    <w:rsid w:val="003076C7"/>
    <w:rsid w:val="00307AE6"/>
    <w:rsid w:val="003101E5"/>
    <w:rsid w:val="003103CB"/>
    <w:rsid w:val="00311628"/>
    <w:rsid w:val="00312416"/>
    <w:rsid w:val="00312839"/>
    <w:rsid w:val="00312B75"/>
    <w:rsid w:val="00312C63"/>
    <w:rsid w:val="00312F11"/>
    <w:rsid w:val="00312F37"/>
    <w:rsid w:val="0031344E"/>
    <w:rsid w:val="00313E06"/>
    <w:rsid w:val="003147D8"/>
    <w:rsid w:val="00315542"/>
    <w:rsid w:val="00315782"/>
    <w:rsid w:val="003158CA"/>
    <w:rsid w:val="00317883"/>
    <w:rsid w:val="00317ADC"/>
    <w:rsid w:val="003204FB"/>
    <w:rsid w:val="00320557"/>
    <w:rsid w:val="0032064F"/>
    <w:rsid w:val="00321407"/>
    <w:rsid w:val="00324C6B"/>
    <w:rsid w:val="003267E9"/>
    <w:rsid w:val="00327931"/>
    <w:rsid w:val="003316BE"/>
    <w:rsid w:val="00331A73"/>
    <w:rsid w:val="0033273D"/>
    <w:rsid w:val="003331E2"/>
    <w:rsid w:val="003334EA"/>
    <w:rsid w:val="003334F9"/>
    <w:rsid w:val="00333C41"/>
    <w:rsid w:val="0033470A"/>
    <w:rsid w:val="00334D1C"/>
    <w:rsid w:val="00335AE4"/>
    <w:rsid w:val="00336D63"/>
    <w:rsid w:val="0034059C"/>
    <w:rsid w:val="00340B41"/>
    <w:rsid w:val="00340B4A"/>
    <w:rsid w:val="003446EC"/>
    <w:rsid w:val="00344CA6"/>
    <w:rsid w:val="003457ED"/>
    <w:rsid w:val="00345B49"/>
    <w:rsid w:val="003460C6"/>
    <w:rsid w:val="003469A1"/>
    <w:rsid w:val="00346DB2"/>
    <w:rsid w:val="00346FC2"/>
    <w:rsid w:val="0035108F"/>
    <w:rsid w:val="0035277C"/>
    <w:rsid w:val="00352B22"/>
    <w:rsid w:val="00352F3A"/>
    <w:rsid w:val="003531AD"/>
    <w:rsid w:val="00354A9A"/>
    <w:rsid w:val="0035668B"/>
    <w:rsid w:val="003568AE"/>
    <w:rsid w:val="00356C2C"/>
    <w:rsid w:val="00356C7F"/>
    <w:rsid w:val="0036049B"/>
    <w:rsid w:val="003606E0"/>
    <w:rsid w:val="003612BF"/>
    <w:rsid w:val="00362131"/>
    <w:rsid w:val="00362576"/>
    <w:rsid w:val="00364322"/>
    <w:rsid w:val="00364726"/>
    <w:rsid w:val="00364CCE"/>
    <w:rsid w:val="003660DF"/>
    <w:rsid w:val="0037158F"/>
    <w:rsid w:val="00372B63"/>
    <w:rsid w:val="00374985"/>
    <w:rsid w:val="00374D14"/>
    <w:rsid w:val="00376838"/>
    <w:rsid w:val="00376C7F"/>
    <w:rsid w:val="00377182"/>
    <w:rsid w:val="00382AF0"/>
    <w:rsid w:val="003830E4"/>
    <w:rsid w:val="00383A7C"/>
    <w:rsid w:val="00384890"/>
    <w:rsid w:val="00387662"/>
    <w:rsid w:val="0039211D"/>
    <w:rsid w:val="0039397C"/>
    <w:rsid w:val="00395313"/>
    <w:rsid w:val="00396330"/>
    <w:rsid w:val="003964A5"/>
    <w:rsid w:val="0039650C"/>
    <w:rsid w:val="00396BE7"/>
    <w:rsid w:val="00397C6B"/>
    <w:rsid w:val="003A0D7A"/>
    <w:rsid w:val="003A0EA5"/>
    <w:rsid w:val="003A2BA0"/>
    <w:rsid w:val="003A3CDE"/>
    <w:rsid w:val="003A4F39"/>
    <w:rsid w:val="003A5399"/>
    <w:rsid w:val="003A53E6"/>
    <w:rsid w:val="003B0A65"/>
    <w:rsid w:val="003B2316"/>
    <w:rsid w:val="003B245C"/>
    <w:rsid w:val="003B25A6"/>
    <w:rsid w:val="003B2BED"/>
    <w:rsid w:val="003B2ECF"/>
    <w:rsid w:val="003B6071"/>
    <w:rsid w:val="003B60C0"/>
    <w:rsid w:val="003C0635"/>
    <w:rsid w:val="003C13B7"/>
    <w:rsid w:val="003C1851"/>
    <w:rsid w:val="003C2982"/>
    <w:rsid w:val="003C37E6"/>
    <w:rsid w:val="003C4416"/>
    <w:rsid w:val="003C5C84"/>
    <w:rsid w:val="003C66A0"/>
    <w:rsid w:val="003C6952"/>
    <w:rsid w:val="003C7549"/>
    <w:rsid w:val="003D0253"/>
    <w:rsid w:val="003D040E"/>
    <w:rsid w:val="003D09D7"/>
    <w:rsid w:val="003D0F14"/>
    <w:rsid w:val="003D22BD"/>
    <w:rsid w:val="003D2364"/>
    <w:rsid w:val="003D28CD"/>
    <w:rsid w:val="003D37F7"/>
    <w:rsid w:val="003D4BF5"/>
    <w:rsid w:val="003D6806"/>
    <w:rsid w:val="003E27FC"/>
    <w:rsid w:val="003E42EE"/>
    <w:rsid w:val="003E50C9"/>
    <w:rsid w:val="003E57B2"/>
    <w:rsid w:val="003E780B"/>
    <w:rsid w:val="003F02FE"/>
    <w:rsid w:val="003F28ED"/>
    <w:rsid w:val="003F3EB8"/>
    <w:rsid w:val="003F4C7A"/>
    <w:rsid w:val="003F5801"/>
    <w:rsid w:val="003F6D91"/>
    <w:rsid w:val="003F7C51"/>
    <w:rsid w:val="00400937"/>
    <w:rsid w:val="0040142C"/>
    <w:rsid w:val="0040310D"/>
    <w:rsid w:val="00405431"/>
    <w:rsid w:val="004058BE"/>
    <w:rsid w:val="00407DC4"/>
    <w:rsid w:val="00407F2E"/>
    <w:rsid w:val="004103DD"/>
    <w:rsid w:val="00410E97"/>
    <w:rsid w:val="0041119C"/>
    <w:rsid w:val="00411F11"/>
    <w:rsid w:val="004124F2"/>
    <w:rsid w:val="00412E2F"/>
    <w:rsid w:val="0041393A"/>
    <w:rsid w:val="00413AFA"/>
    <w:rsid w:val="00413F51"/>
    <w:rsid w:val="00415113"/>
    <w:rsid w:val="00415895"/>
    <w:rsid w:val="00415A34"/>
    <w:rsid w:val="004160A1"/>
    <w:rsid w:val="00420AA3"/>
    <w:rsid w:val="00420E5B"/>
    <w:rsid w:val="00420FF8"/>
    <w:rsid w:val="004213F8"/>
    <w:rsid w:val="00421C3C"/>
    <w:rsid w:val="00423898"/>
    <w:rsid w:val="00423928"/>
    <w:rsid w:val="004241D0"/>
    <w:rsid w:val="0042488D"/>
    <w:rsid w:val="00425F01"/>
    <w:rsid w:val="00426C56"/>
    <w:rsid w:val="00427740"/>
    <w:rsid w:val="0043137C"/>
    <w:rsid w:val="00431693"/>
    <w:rsid w:val="0043298B"/>
    <w:rsid w:val="00432CD7"/>
    <w:rsid w:val="004341C6"/>
    <w:rsid w:val="004341FA"/>
    <w:rsid w:val="00434277"/>
    <w:rsid w:val="004367AB"/>
    <w:rsid w:val="00436B6F"/>
    <w:rsid w:val="00437D9C"/>
    <w:rsid w:val="00437FA1"/>
    <w:rsid w:val="004409D3"/>
    <w:rsid w:val="00443423"/>
    <w:rsid w:val="00443DE7"/>
    <w:rsid w:val="0044425C"/>
    <w:rsid w:val="00444B52"/>
    <w:rsid w:val="00446100"/>
    <w:rsid w:val="004479B0"/>
    <w:rsid w:val="00452DAD"/>
    <w:rsid w:val="00455D6D"/>
    <w:rsid w:val="004564E5"/>
    <w:rsid w:val="00457110"/>
    <w:rsid w:val="00457619"/>
    <w:rsid w:val="0046111A"/>
    <w:rsid w:val="00461E25"/>
    <w:rsid w:val="00464293"/>
    <w:rsid w:val="00464D69"/>
    <w:rsid w:val="00465714"/>
    <w:rsid w:val="00465AAA"/>
    <w:rsid w:val="00465DC3"/>
    <w:rsid w:val="00466A9D"/>
    <w:rsid w:val="00466CEB"/>
    <w:rsid w:val="00467E72"/>
    <w:rsid w:val="004705F2"/>
    <w:rsid w:val="00472ABE"/>
    <w:rsid w:val="00473354"/>
    <w:rsid w:val="00473F26"/>
    <w:rsid w:val="00474529"/>
    <w:rsid w:val="00476AFA"/>
    <w:rsid w:val="00477D46"/>
    <w:rsid w:val="00481C52"/>
    <w:rsid w:val="00483557"/>
    <w:rsid w:val="0048396A"/>
    <w:rsid w:val="00483BD0"/>
    <w:rsid w:val="0048444D"/>
    <w:rsid w:val="004845CC"/>
    <w:rsid w:val="00491F51"/>
    <w:rsid w:val="0049208E"/>
    <w:rsid w:val="004936DC"/>
    <w:rsid w:val="00493FCD"/>
    <w:rsid w:val="004968DA"/>
    <w:rsid w:val="0049717A"/>
    <w:rsid w:val="004A08AA"/>
    <w:rsid w:val="004A185D"/>
    <w:rsid w:val="004A2993"/>
    <w:rsid w:val="004A3810"/>
    <w:rsid w:val="004A3B44"/>
    <w:rsid w:val="004A3DEE"/>
    <w:rsid w:val="004A49A1"/>
    <w:rsid w:val="004A5251"/>
    <w:rsid w:val="004A5EE3"/>
    <w:rsid w:val="004A74BE"/>
    <w:rsid w:val="004B0092"/>
    <w:rsid w:val="004B0AE0"/>
    <w:rsid w:val="004B2CCB"/>
    <w:rsid w:val="004B2E82"/>
    <w:rsid w:val="004B334B"/>
    <w:rsid w:val="004B375A"/>
    <w:rsid w:val="004B3DA3"/>
    <w:rsid w:val="004B61DA"/>
    <w:rsid w:val="004B693F"/>
    <w:rsid w:val="004B7537"/>
    <w:rsid w:val="004B75F3"/>
    <w:rsid w:val="004B7686"/>
    <w:rsid w:val="004C007D"/>
    <w:rsid w:val="004C1188"/>
    <w:rsid w:val="004C2111"/>
    <w:rsid w:val="004C3992"/>
    <w:rsid w:val="004C3E4C"/>
    <w:rsid w:val="004C4EB9"/>
    <w:rsid w:val="004C7DC3"/>
    <w:rsid w:val="004D0089"/>
    <w:rsid w:val="004D12DD"/>
    <w:rsid w:val="004D1438"/>
    <w:rsid w:val="004D1CB2"/>
    <w:rsid w:val="004D20C7"/>
    <w:rsid w:val="004D257C"/>
    <w:rsid w:val="004D36F6"/>
    <w:rsid w:val="004D4A9D"/>
    <w:rsid w:val="004D4B2F"/>
    <w:rsid w:val="004D4E56"/>
    <w:rsid w:val="004D4F9E"/>
    <w:rsid w:val="004D57C6"/>
    <w:rsid w:val="004D57FC"/>
    <w:rsid w:val="004D5D66"/>
    <w:rsid w:val="004D6918"/>
    <w:rsid w:val="004D77E5"/>
    <w:rsid w:val="004E37EB"/>
    <w:rsid w:val="004E3F07"/>
    <w:rsid w:val="004E4205"/>
    <w:rsid w:val="004E4303"/>
    <w:rsid w:val="004E5CFB"/>
    <w:rsid w:val="004F0D71"/>
    <w:rsid w:val="004F1177"/>
    <w:rsid w:val="004F2F71"/>
    <w:rsid w:val="004F2FB2"/>
    <w:rsid w:val="004F4334"/>
    <w:rsid w:val="004F4E7F"/>
    <w:rsid w:val="004F5E46"/>
    <w:rsid w:val="00500385"/>
    <w:rsid w:val="005017D7"/>
    <w:rsid w:val="0050288C"/>
    <w:rsid w:val="00502C03"/>
    <w:rsid w:val="00503CF4"/>
    <w:rsid w:val="005048BF"/>
    <w:rsid w:val="00505372"/>
    <w:rsid w:val="00505A66"/>
    <w:rsid w:val="00505EE8"/>
    <w:rsid w:val="00506E60"/>
    <w:rsid w:val="00506FE3"/>
    <w:rsid w:val="005105F4"/>
    <w:rsid w:val="00510EDE"/>
    <w:rsid w:val="00512C9B"/>
    <w:rsid w:val="00512F89"/>
    <w:rsid w:val="0051340B"/>
    <w:rsid w:val="00514144"/>
    <w:rsid w:val="0051441B"/>
    <w:rsid w:val="00516F3F"/>
    <w:rsid w:val="00517E3B"/>
    <w:rsid w:val="00520E04"/>
    <w:rsid w:val="00520E0D"/>
    <w:rsid w:val="005214A1"/>
    <w:rsid w:val="00521583"/>
    <w:rsid w:val="00521E1F"/>
    <w:rsid w:val="005220EF"/>
    <w:rsid w:val="005221B7"/>
    <w:rsid w:val="0052267C"/>
    <w:rsid w:val="00522870"/>
    <w:rsid w:val="00523352"/>
    <w:rsid w:val="00526A99"/>
    <w:rsid w:val="00527A41"/>
    <w:rsid w:val="00530078"/>
    <w:rsid w:val="00530823"/>
    <w:rsid w:val="005315B4"/>
    <w:rsid w:val="00534512"/>
    <w:rsid w:val="005346EB"/>
    <w:rsid w:val="00534956"/>
    <w:rsid w:val="005349F4"/>
    <w:rsid w:val="00537297"/>
    <w:rsid w:val="0053733B"/>
    <w:rsid w:val="005377A8"/>
    <w:rsid w:val="005404E7"/>
    <w:rsid w:val="00540888"/>
    <w:rsid w:val="00542754"/>
    <w:rsid w:val="0054380B"/>
    <w:rsid w:val="0054393C"/>
    <w:rsid w:val="00543FF6"/>
    <w:rsid w:val="0054404F"/>
    <w:rsid w:val="005445B2"/>
    <w:rsid w:val="00544951"/>
    <w:rsid w:val="00544956"/>
    <w:rsid w:val="00545F9A"/>
    <w:rsid w:val="0054626B"/>
    <w:rsid w:val="00546604"/>
    <w:rsid w:val="005475FF"/>
    <w:rsid w:val="00547F9E"/>
    <w:rsid w:val="005516CF"/>
    <w:rsid w:val="00551701"/>
    <w:rsid w:val="005524D7"/>
    <w:rsid w:val="00552DEB"/>
    <w:rsid w:val="00552FFB"/>
    <w:rsid w:val="00553058"/>
    <w:rsid w:val="0055487A"/>
    <w:rsid w:val="005571B3"/>
    <w:rsid w:val="005572F5"/>
    <w:rsid w:val="00560552"/>
    <w:rsid w:val="00562CDD"/>
    <w:rsid w:val="00562EA5"/>
    <w:rsid w:val="0056379E"/>
    <w:rsid w:val="0056415C"/>
    <w:rsid w:val="00564B6D"/>
    <w:rsid w:val="00565B1F"/>
    <w:rsid w:val="005675DD"/>
    <w:rsid w:val="00567C8F"/>
    <w:rsid w:val="00571623"/>
    <w:rsid w:val="00572503"/>
    <w:rsid w:val="00572840"/>
    <w:rsid w:val="00573963"/>
    <w:rsid w:val="00574955"/>
    <w:rsid w:val="00575C62"/>
    <w:rsid w:val="005760FD"/>
    <w:rsid w:val="00576BE0"/>
    <w:rsid w:val="005770CC"/>
    <w:rsid w:val="005776C9"/>
    <w:rsid w:val="00581C04"/>
    <w:rsid w:val="00582621"/>
    <w:rsid w:val="00582BD8"/>
    <w:rsid w:val="00583A1A"/>
    <w:rsid w:val="005845C6"/>
    <w:rsid w:val="00584E75"/>
    <w:rsid w:val="00586B10"/>
    <w:rsid w:val="00586D89"/>
    <w:rsid w:val="005873A9"/>
    <w:rsid w:val="005912A4"/>
    <w:rsid w:val="00592B03"/>
    <w:rsid w:val="0059310E"/>
    <w:rsid w:val="005931EA"/>
    <w:rsid w:val="00594F15"/>
    <w:rsid w:val="00595A8F"/>
    <w:rsid w:val="00597CAD"/>
    <w:rsid w:val="005A0CD6"/>
    <w:rsid w:val="005A10C3"/>
    <w:rsid w:val="005A1D23"/>
    <w:rsid w:val="005A1DC2"/>
    <w:rsid w:val="005A206C"/>
    <w:rsid w:val="005A30BE"/>
    <w:rsid w:val="005A7E2B"/>
    <w:rsid w:val="005B1D5C"/>
    <w:rsid w:val="005B1DDA"/>
    <w:rsid w:val="005B1EB7"/>
    <w:rsid w:val="005B4558"/>
    <w:rsid w:val="005B6CAB"/>
    <w:rsid w:val="005C0333"/>
    <w:rsid w:val="005C09FF"/>
    <w:rsid w:val="005C1089"/>
    <w:rsid w:val="005C3441"/>
    <w:rsid w:val="005C5FE1"/>
    <w:rsid w:val="005D104E"/>
    <w:rsid w:val="005D1160"/>
    <w:rsid w:val="005D135F"/>
    <w:rsid w:val="005D15D3"/>
    <w:rsid w:val="005D176A"/>
    <w:rsid w:val="005D28F3"/>
    <w:rsid w:val="005D292C"/>
    <w:rsid w:val="005D2EE9"/>
    <w:rsid w:val="005D40BC"/>
    <w:rsid w:val="005D4143"/>
    <w:rsid w:val="005D5C61"/>
    <w:rsid w:val="005E09E1"/>
    <w:rsid w:val="005E0E7D"/>
    <w:rsid w:val="005E150C"/>
    <w:rsid w:val="005E1796"/>
    <w:rsid w:val="005E3DCC"/>
    <w:rsid w:val="005E4D5A"/>
    <w:rsid w:val="005E59E2"/>
    <w:rsid w:val="005E6559"/>
    <w:rsid w:val="005E65B8"/>
    <w:rsid w:val="005E6899"/>
    <w:rsid w:val="005E6989"/>
    <w:rsid w:val="005E6EEF"/>
    <w:rsid w:val="005E79BD"/>
    <w:rsid w:val="005F1BD4"/>
    <w:rsid w:val="005F2315"/>
    <w:rsid w:val="005F4F30"/>
    <w:rsid w:val="005F51DD"/>
    <w:rsid w:val="005F55A7"/>
    <w:rsid w:val="005F6876"/>
    <w:rsid w:val="005F6A8E"/>
    <w:rsid w:val="005F710F"/>
    <w:rsid w:val="005F7C11"/>
    <w:rsid w:val="0060274E"/>
    <w:rsid w:val="00603690"/>
    <w:rsid w:val="00603AE0"/>
    <w:rsid w:val="006042A8"/>
    <w:rsid w:val="0060677B"/>
    <w:rsid w:val="006074CA"/>
    <w:rsid w:val="00607DCD"/>
    <w:rsid w:val="0061084C"/>
    <w:rsid w:val="006121E5"/>
    <w:rsid w:val="006125A1"/>
    <w:rsid w:val="00613B47"/>
    <w:rsid w:val="00614907"/>
    <w:rsid w:val="006159AB"/>
    <w:rsid w:val="00615EB0"/>
    <w:rsid w:val="006162B5"/>
    <w:rsid w:val="00616605"/>
    <w:rsid w:val="00616AFA"/>
    <w:rsid w:val="00616E1A"/>
    <w:rsid w:val="006177D4"/>
    <w:rsid w:val="006213E9"/>
    <w:rsid w:val="00621FC9"/>
    <w:rsid w:val="0062267C"/>
    <w:rsid w:val="0062477A"/>
    <w:rsid w:val="00626007"/>
    <w:rsid w:val="0062627A"/>
    <w:rsid w:val="006302E0"/>
    <w:rsid w:val="006338DC"/>
    <w:rsid w:val="00633D24"/>
    <w:rsid w:val="00633F0F"/>
    <w:rsid w:val="00635D3E"/>
    <w:rsid w:val="00636829"/>
    <w:rsid w:val="00636874"/>
    <w:rsid w:val="0063699F"/>
    <w:rsid w:val="006376F0"/>
    <w:rsid w:val="00637B90"/>
    <w:rsid w:val="00637F01"/>
    <w:rsid w:val="0064119D"/>
    <w:rsid w:val="00641A4A"/>
    <w:rsid w:val="00642333"/>
    <w:rsid w:val="00644564"/>
    <w:rsid w:val="006453CA"/>
    <w:rsid w:val="00645D17"/>
    <w:rsid w:val="00646718"/>
    <w:rsid w:val="0064733D"/>
    <w:rsid w:val="0064741A"/>
    <w:rsid w:val="006507E0"/>
    <w:rsid w:val="00650DF0"/>
    <w:rsid w:val="00651AFE"/>
    <w:rsid w:val="006520FB"/>
    <w:rsid w:val="00652DDF"/>
    <w:rsid w:val="00652EB2"/>
    <w:rsid w:val="006540C1"/>
    <w:rsid w:val="00654269"/>
    <w:rsid w:val="00654365"/>
    <w:rsid w:val="00656B1C"/>
    <w:rsid w:val="006573C0"/>
    <w:rsid w:val="006578C4"/>
    <w:rsid w:val="00662A9A"/>
    <w:rsid w:val="006634E3"/>
    <w:rsid w:val="00664511"/>
    <w:rsid w:val="00664DBB"/>
    <w:rsid w:val="006650BB"/>
    <w:rsid w:val="00666DC1"/>
    <w:rsid w:val="006678C4"/>
    <w:rsid w:val="00667AC6"/>
    <w:rsid w:val="00667BD0"/>
    <w:rsid w:val="00671DBE"/>
    <w:rsid w:val="00672FD4"/>
    <w:rsid w:val="006731CE"/>
    <w:rsid w:val="00673568"/>
    <w:rsid w:val="006737AD"/>
    <w:rsid w:val="006738D4"/>
    <w:rsid w:val="00673BFE"/>
    <w:rsid w:val="00673C38"/>
    <w:rsid w:val="00676A1A"/>
    <w:rsid w:val="0068063C"/>
    <w:rsid w:val="00682932"/>
    <w:rsid w:val="00682940"/>
    <w:rsid w:val="006841A8"/>
    <w:rsid w:val="0068486C"/>
    <w:rsid w:val="0068487F"/>
    <w:rsid w:val="006849B6"/>
    <w:rsid w:val="006866EF"/>
    <w:rsid w:val="00686C5E"/>
    <w:rsid w:val="0068781C"/>
    <w:rsid w:val="006910C3"/>
    <w:rsid w:val="006917E8"/>
    <w:rsid w:val="00691BF9"/>
    <w:rsid w:val="00691C41"/>
    <w:rsid w:val="00693B83"/>
    <w:rsid w:val="00693B8B"/>
    <w:rsid w:val="00694597"/>
    <w:rsid w:val="00694CFF"/>
    <w:rsid w:val="00694D79"/>
    <w:rsid w:val="00696E40"/>
    <w:rsid w:val="00697980"/>
    <w:rsid w:val="006A0488"/>
    <w:rsid w:val="006A3F84"/>
    <w:rsid w:val="006A422B"/>
    <w:rsid w:val="006B0840"/>
    <w:rsid w:val="006B1095"/>
    <w:rsid w:val="006B171B"/>
    <w:rsid w:val="006B1BA7"/>
    <w:rsid w:val="006B207F"/>
    <w:rsid w:val="006B29DD"/>
    <w:rsid w:val="006B3086"/>
    <w:rsid w:val="006B46B4"/>
    <w:rsid w:val="006B4A32"/>
    <w:rsid w:val="006B7201"/>
    <w:rsid w:val="006B7F87"/>
    <w:rsid w:val="006C0078"/>
    <w:rsid w:val="006C2FA5"/>
    <w:rsid w:val="006C4085"/>
    <w:rsid w:val="006C504B"/>
    <w:rsid w:val="006C5419"/>
    <w:rsid w:val="006C7236"/>
    <w:rsid w:val="006D0585"/>
    <w:rsid w:val="006D081C"/>
    <w:rsid w:val="006D1D94"/>
    <w:rsid w:val="006D2FEB"/>
    <w:rsid w:val="006D337F"/>
    <w:rsid w:val="006D43F7"/>
    <w:rsid w:val="006D458B"/>
    <w:rsid w:val="006D46D4"/>
    <w:rsid w:val="006D5097"/>
    <w:rsid w:val="006D5F25"/>
    <w:rsid w:val="006D72F8"/>
    <w:rsid w:val="006E1989"/>
    <w:rsid w:val="006E2147"/>
    <w:rsid w:val="006E2946"/>
    <w:rsid w:val="006E2EDA"/>
    <w:rsid w:val="006E57CD"/>
    <w:rsid w:val="006E5C58"/>
    <w:rsid w:val="006E6493"/>
    <w:rsid w:val="006E6644"/>
    <w:rsid w:val="006E6D9E"/>
    <w:rsid w:val="006E6E4B"/>
    <w:rsid w:val="006E7311"/>
    <w:rsid w:val="006E762A"/>
    <w:rsid w:val="006F01DB"/>
    <w:rsid w:val="006F157B"/>
    <w:rsid w:val="006F20EB"/>
    <w:rsid w:val="006F46F4"/>
    <w:rsid w:val="006F4770"/>
    <w:rsid w:val="006F6D24"/>
    <w:rsid w:val="006F6F9F"/>
    <w:rsid w:val="00701A2D"/>
    <w:rsid w:val="0070346A"/>
    <w:rsid w:val="00703664"/>
    <w:rsid w:val="00703BD2"/>
    <w:rsid w:val="00704215"/>
    <w:rsid w:val="00704C63"/>
    <w:rsid w:val="0070605B"/>
    <w:rsid w:val="00706230"/>
    <w:rsid w:val="00706BE2"/>
    <w:rsid w:val="00707EF6"/>
    <w:rsid w:val="00711AEC"/>
    <w:rsid w:val="00711D29"/>
    <w:rsid w:val="007128D3"/>
    <w:rsid w:val="00712E75"/>
    <w:rsid w:val="00713578"/>
    <w:rsid w:val="007138D4"/>
    <w:rsid w:val="00717780"/>
    <w:rsid w:val="00720054"/>
    <w:rsid w:val="007206A2"/>
    <w:rsid w:val="007214C9"/>
    <w:rsid w:val="00724119"/>
    <w:rsid w:val="007243AD"/>
    <w:rsid w:val="007263BF"/>
    <w:rsid w:val="00731DE6"/>
    <w:rsid w:val="00732A00"/>
    <w:rsid w:val="0073328E"/>
    <w:rsid w:val="00733E51"/>
    <w:rsid w:val="00733F10"/>
    <w:rsid w:val="0073455D"/>
    <w:rsid w:val="007368E5"/>
    <w:rsid w:val="00736949"/>
    <w:rsid w:val="00736DC3"/>
    <w:rsid w:val="00737929"/>
    <w:rsid w:val="007401F0"/>
    <w:rsid w:val="0074045C"/>
    <w:rsid w:val="0074173F"/>
    <w:rsid w:val="00742983"/>
    <w:rsid w:val="00742E16"/>
    <w:rsid w:val="00742F2A"/>
    <w:rsid w:val="007432D9"/>
    <w:rsid w:val="00743B75"/>
    <w:rsid w:val="007449A1"/>
    <w:rsid w:val="0075046D"/>
    <w:rsid w:val="007508CF"/>
    <w:rsid w:val="007515A9"/>
    <w:rsid w:val="00752D62"/>
    <w:rsid w:val="00753D78"/>
    <w:rsid w:val="007543CE"/>
    <w:rsid w:val="00754B6B"/>
    <w:rsid w:val="00755F0D"/>
    <w:rsid w:val="0075721B"/>
    <w:rsid w:val="00757D75"/>
    <w:rsid w:val="00762021"/>
    <w:rsid w:val="0076246A"/>
    <w:rsid w:val="00762A38"/>
    <w:rsid w:val="00762B1D"/>
    <w:rsid w:val="007643D3"/>
    <w:rsid w:val="0076510B"/>
    <w:rsid w:val="0076635D"/>
    <w:rsid w:val="00767E80"/>
    <w:rsid w:val="007701C6"/>
    <w:rsid w:val="00770D34"/>
    <w:rsid w:val="00770E50"/>
    <w:rsid w:val="0077131F"/>
    <w:rsid w:val="00772A8D"/>
    <w:rsid w:val="00773F36"/>
    <w:rsid w:val="00774267"/>
    <w:rsid w:val="007763C3"/>
    <w:rsid w:val="00776442"/>
    <w:rsid w:val="0077712B"/>
    <w:rsid w:val="00781678"/>
    <w:rsid w:val="00781DA3"/>
    <w:rsid w:val="0078386D"/>
    <w:rsid w:val="0078398A"/>
    <w:rsid w:val="00784FAF"/>
    <w:rsid w:val="00786F18"/>
    <w:rsid w:val="00790808"/>
    <w:rsid w:val="00790C56"/>
    <w:rsid w:val="007917D2"/>
    <w:rsid w:val="00791F42"/>
    <w:rsid w:val="00793C9D"/>
    <w:rsid w:val="0079434B"/>
    <w:rsid w:val="00797020"/>
    <w:rsid w:val="0079702E"/>
    <w:rsid w:val="00797183"/>
    <w:rsid w:val="00797220"/>
    <w:rsid w:val="00797A68"/>
    <w:rsid w:val="007A0AEA"/>
    <w:rsid w:val="007A11C7"/>
    <w:rsid w:val="007A181F"/>
    <w:rsid w:val="007A1979"/>
    <w:rsid w:val="007A2F19"/>
    <w:rsid w:val="007A36E5"/>
    <w:rsid w:val="007A5F08"/>
    <w:rsid w:val="007A76F7"/>
    <w:rsid w:val="007A77AC"/>
    <w:rsid w:val="007B021D"/>
    <w:rsid w:val="007B1670"/>
    <w:rsid w:val="007B365E"/>
    <w:rsid w:val="007B3A9B"/>
    <w:rsid w:val="007B3CC0"/>
    <w:rsid w:val="007B6ED4"/>
    <w:rsid w:val="007B7258"/>
    <w:rsid w:val="007C00BB"/>
    <w:rsid w:val="007C251A"/>
    <w:rsid w:val="007C42E3"/>
    <w:rsid w:val="007C53AD"/>
    <w:rsid w:val="007C5553"/>
    <w:rsid w:val="007C5599"/>
    <w:rsid w:val="007C73F1"/>
    <w:rsid w:val="007C76C2"/>
    <w:rsid w:val="007C7EB6"/>
    <w:rsid w:val="007D263A"/>
    <w:rsid w:val="007D2B7C"/>
    <w:rsid w:val="007D4827"/>
    <w:rsid w:val="007D6E6C"/>
    <w:rsid w:val="007E01D6"/>
    <w:rsid w:val="007E041E"/>
    <w:rsid w:val="007E0A34"/>
    <w:rsid w:val="007E0F1E"/>
    <w:rsid w:val="007E230E"/>
    <w:rsid w:val="007E319A"/>
    <w:rsid w:val="007E45ED"/>
    <w:rsid w:val="007E5CBF"/>
    <w:rsid w:val="007E6C15"/>
    <w:rsid w:val="007E78B8"/>
    <w:rsid w:val="007F0E8D"/>
    <w:rsid w:val="007F1EBF"/>
    <w:rsid w:val="007F287F"/>
    <w:rsid w:val="007F2BB0"/>
    <w:rsid w:val="007F2BE1"/>
    <w:rsid w:val="007F3EEF"/>
    <w:rsid w:val="007F45B6"/>
    <w:rsid w:val="007F4772"/>
    <w:rsid w:val="007F488E"/>
    <w:rsid w:val="007F4C02"/>
    <w:rsid w:val="007F5535"/>
    <w:rsid w:val="007F5706"/>
    <w:rsid w:val="007F767E"/>
    <w:rsid w:val="007F7D8A"/>
    <w:rsid w:val="008047B4"/>
    <w:rsid w:val="00805BAE"/>
    <w:rsid w:val="00807BFF"/>
    <w:rsid w:val="00807E00"/>
    <w:rsid w:val="00810E14"/>
    <w:rsid w:val="008124D0"/>
    <w:rsid w:val="00813775"/>
    <w:rsid w:val="00816438"/>
    <w:rsid w:val="0081678B"/>
    <w:rsid w:val="0081777A"/>
    <w:rsid w:val="00817F5E"/>
    <w:rsid w:val="00820F9A"/>
    <w:rsid w:val="00821351"/>
    <w:rsid w:val="00821C1A"/>
    <w:rsid w:val="00822757"/>
    <w:rsid w:val="00822D4B"/>
    <w:rsid w:val="00824B67"/>
    <w:rsid w:val="00824FD5"/>
    <w:rsid w:val="00832D6D"/>
    <w:rsid w:val="008341AF"/>
    <w:rsid w:val="00836900"/>
    <w:rsid w:val="00840751"/>
    <w:rsid w:val="008440FD"/>
    <w:rsid w:val="008448C0"/>
    <w:rsid w:val="00844995"/>
    <w:rsid w:val="00844BEA"/>
    <w:rsid w:val="008464C4"/>
    <w:rsid w:val="00847862"/>
    <w:rsid w:val="00847A04"/>
    <w:rsid w:val="00847C78"/>
    <w:rsid w:val="008528E2"/>
    <w:rsid w:val="00852DF3"/>
    <w:rsid w:val="00853256"/>
    <w:rsid w:val="0085388D"/>
    <w:rsid w:val="0085444B"/>
    <w:rsid w:val="00855136"/>
    <w:rsid w:val="0085555A"/>
    <w:rsid w:val="00856203"/>
    <w:rsid w:val="00857317"/>
    <w:rsid w:val="00857577"/>
    <w:rsid w:val="00857645"/>
    <w:rsid w:val="00860E0B"/>
    <w:rsid w:val="00862395"/>
    <w:rsid w:val="00862E0A"/>
    <w:rsid w:val="00864020"/>
    <w:rsid w:val="0086428D"/>
    <w:rsid w:val="00864612"/>
    <w:rsid w:val="00865711"/>
    <w:rsid w:val="00865B76"/>
    <w:rsid w:val="00865FAE"/>
    <w:rsid w:val="00867324"/>
    <w:rsid w:val="00867B9E"/>
    <w:rsid w:val="00870CD2"/>
    <w:rsid w:val="0087166B"/>
    <w:rsid w:val="00871B53"/>
    <w:rsid w:val="00872301"/>
    <w:rsid w:val="00874B37"/>
    <w:rsid w:val="00874C6D"/>
    <w:rsid w:val="00876D9D"/>
    <w:rsid w:val="008777C0"/>
    <w:rsid w:val="00880968"/>
    <w:rsid w:val="00881432"/>
    <w:rsid w:val="008815F8"/>
    <w:rsid w:val="008834BE"/>
    <w:rsid w:val="00884236"/>
    <w:rsid w:val="00884A6C"/>
    <w:rsid w:val="0088618D"/>
    <w:rsid w:val="00886A55"/>
    <w:rsid w:val="00886A6D"/>
    <w:rsid w:val="00886C7D"/>
    <w:rsid w:val="00886E08"/>
    <w:rsid w:val="00887B28"/>
    <w:rsid w:val="008915C1"/>
    <w:rsid w:val="008924E9"/>
    <w:rsid w:val="0089315D"/>
    <w:rsid w:val="00893771"/>
    <w:rsid w:val="008947E9"/>
    <w:rsid w:val="00896580"/>
    <w:rsid w:val="0089771F"/>
    <w:rsid w:val="008A0570"/>
    <w:rsid w:val="008A08BF"/>
    <w:rsid w:val="008A0928"/>
    <w:rsid w:val="008A1707"/>
    <w:rsid w:val="008A376F"/>
    <w:rsid w:val="008A4823"/>
    <w:rsid w:val="008A5E31"/>
    <w:rsid w:val="008A67D1"/>
    <w:rsid w:val="008B15C8"/>
    <w:rsid w:val="008B1B6F"/>
    <w:rsid w:val="008B55CF"/>
    <w:rsid w:val="008B655E"/>
    <w:rsid w:val="008B66F6"/>
    <w:rsid w:val="008B7BD2"/>
    <w:rsid w:val="008B7CCA"/>
    <w:rsid w:val="008B7CCC"/>
    <w:rsid w:val="008B7F45"/>
    <w:rsid w:val="008C137D"/>
    <w:rsid w:val="008C1513"/>
    <w:rsid w:val="008C1874"/>
    <w:rsid w:val="008C2456"/>
    <w:rsid w:val="008C2E3C"/>
    <w:rsid w:val="008C34D8"/>
    <w:rsid w:val="008C6E7F"/>
    <w:rsid w:val="008C7892"/>
    <w:rsid w:val="008D0609"/>
    <w:rsid w:val="008D0EBF"/>
    <w:rsid w:val="008D14E3"/>
    <w:rsid w:val="008D1E01"/>
    <w:rsid w:val="008D4CAD"/>
    <w:rsid w:val="008D516B"/>
    <w:rsid w:val="008D6BF2"/>
    <w:rsid w:val="008D6F74"/>
    <w:rsid w:val="008E0C54"/>
    <w:rsid w:val="008E3344"/>
    <w:rsid w:val="008E34F8"/>
    <w:rsid w:val="008E466C"/>
    <w:rsid w:val="008E65E9"/>
    <w:rsid w:val="008E75E6"/>
    <w:rsid w:val="008E786F"/>
    <w:rsid w:val="008F005C"/>
    <w:rsid w:val="008F15BD"/>
    <w:rsid w:val="008F19B4"/>
    <w:rsid w:val="008F5279"/>
    <w:rsid w:val="008F6240"/>
    <w:rsid w:val="008F6681"/>
    <w:rsid w:val="008F6FF2"/>
    <w:rsid w:val="008F70C2"/>
    <w:rsid w:val="008F7BD6"/>
    <w:rsid w:val="00901065"/>
    <w:rsid w:val="00902793"/>
    <w:rsid w:val="00905DB7"/>
    <w:rsid w:val="00907754"/>
    <w:rsid w:val="00907D8D"/>
    <w:rsid w:val="00907EB2"/>
    <w:rsid w:val="0091000D"/>
    <w:rsid w:val="009101E9"/>
    <w:rsid w:val="00911296"/>
    <w:rsid w:val="00911F9B"/>
    <w:rsid w:val="0091466C"/>
    <w:rsid w:val="00915800"/>
    <w:rsid w:val="00917449"/>
    <w:rsid w:val="00917AF2"/>
    <w:rsid w:val="009202B8"/>
    <w:rsid w:val="00920855"/>
    <w:rsid w:val="00922161"/>
    <w:rsid w:val="00922D15"/>
    <w:rsid w:val="00922F4D"/>
    <w:rsid w:val="009247FC"/>
    <w:rsid w:val="009275D2"/>
    <w:rsid w:val="00927988"/>
    <w:rsid w:val="009300A0"/>
    <w:rsid w:val="00930300"/>
    <w:rsid w:val="0093283A"/>
    <w:rsid w:val="0093391A"/>
    <w:rsid w:val="0093462B"/>
    <w:rsid w:val="009352A9"/>
    <w:rsid w:val="009354C0"/>
    <w:rsid w:val="0093784D"/>
    <w:rsid w:val="00937966"/>
    <w:rsid w:val="0094141E"/>
    <w:rsid w:val="00941654"/>
    <w:rsid w:val="00946414"/>
    <w:rsid w:val="009464E1"/>
    <w:rsid w:val="009465E2"/>
    <w:rsid w:val="009466EF"/>
    <w:rsid w:val="009473B2"/>
    <w:rsid w:val="00947D01"/>
    <w:rsid w:val="009509C0"/>
    <w:rsid w:val="00951E29"/>
    <w:rsid w:val="00953441"/>
    <w:rsid w:val="00953F37"/>
    <w:rsid w:val="00954F7D"/>
    <w:rsid w:val="009555C2"/>
    <w:rsid w:val="009559A4"/>
    <w:rsid w:val="009559BC"/>
    <w:rsid w:val="00955A83"/>
    <w:rsid w:val="00957AB3"/>
    <w:rsid w:val="00960D1D"/>
    <w:rsid w:val="00964B11"/>
    <w:rsid w:val="00964EFD"/>
    <w:rsid w:val="00965008"/>
    <w:rsid w:val="0096612A"/>
    <w:rsid w:val="0096620E"/>
    <w:rsid w:val="00966B9A"/>
    <w:rsid w:val="009700D8"/>
    <w:rsid w:val="00970335"/>
    <w:rsid w:val="00971677"/>
    <w:rsid w:val="00972774"/>
    <w:rsid w:val="00973BAD"/>
    <w:rsid w:val="00973FC5"/>
    <w:rsid w:val="0097508B"/>
    <w:rsid w:val="0097769C"/>
    <w:rsid w:val="00981142"/>
    <w:rsid w:val="00981291"/>
    <w:rsid w:val="009817EF"/>
    <w:rsid w:val="00981BBC"/>
    <w:rsid w:val="00981F02"/>
    <w:rsid w:val="0098222C"/>
    <w:rsid w:val="0098346B"/>
    <w:rsid w:val="009839A1"/>
    <w:rsid w:val="00983FE6"/>
    <w:rsid w:val="009848AF"/>
    <w:rsid w:val="00985E3E"/>
    <w:rsid w:val="00986BDB"/>
    <w:rsid w:val="0099000E"/>
    <w:rsid w:val="0099220A"/>
    <w:rsid w:val="0099232B"/>
    <w:rsid w:val="00993DF3"/>
    <w:rsid w:val="00993E61"/>
    <w:rsid w:val="009943E3"/>
    <w:rsid w:val="009949E5"/>
    <w:rsid w:val="00995D4D"/>
    <w:rsid w:val="00996808"/>
    <w:rsid w:val="00996C25"/>
    <w:rsid w:val="009979C1"/>
    <w:rsid w:val="009A0F56"/>
    <w:rsid w:val="009A1F1C"/>
    <w:rsid w:val="009A2F2E"/>
    <w:rsid w:val="009A3652"/>
    <w:rsid w:val="009A4568"/>
    <w:rsid w:val="009A6CF2"/>
    <w:rsid w:val="009A7618"/>
    <w:rsid w:val="009B1DD0"/>
    <w:rsid w:val="009B1EEA"/>
    <w:rsid w:val="009B1EF7"/>
    <w:rsid w:val="009B3418"/>
    <w:rsid w:val="009B3748"/>
    <w:rsid w:val="009B3B14"/>
    <w:rsid w:val="009B4067"/>
    <w:rsid w:val="009B7004"/>
    <w:rsid w:val="009B76A6"/>
    <w:rsid w:val="009C0769"/>
    <w:rsid w:val="009C248D"/>
    <w:rsid w:val="009C3998"/>
    <w:rsid w:val="009C3FDE"/>
    <w:rsid w:val="009C46C3"/>
    <w:rsid w:val="009C4E01"/>
    <w:rsid w:val="009C67C1"/>
    <w:rsid w:val="009C70E4"/>
    <w:rsid w:val="009D0EDF"/>
    <w:rsid w:val="009D1284"/>
    <w:rsid w:val="009D212A"/>
    <w:rsid w:val="009D428D"/>
    <w:rsid w:val="009D565E"/>
    <w:rsid w:val="009D5CA9"/>
    <w:rsid w:val="009E149F"/>
    <w:rsid w:val="009E14D4"/>
    <w:rsid w:val="009E17C4"/>
    <w:rsid w:val="009E271F"/>
    <w:rsid w:val="009E2FAD"/>
    <w:rsid w:val="009E417E"/>
    <w:rsid w:val="009E4A08"/>
    <w:rsid w:val="009E4BDA"/>
    <w:rsid w:val="009E4CDA"/>
    <w:rsid w:val="009E58A3"/>
    <w:rsid w:val="009E68E0"/>
    <w:rsid w:val="009E6E96"/>
    <w:rsid w:val="009F02F2"/>
    <w:rsid w:val="009F0A6C"/>
    <w:rsid w:val="009F10FC"/>
    <w:rsid w:val="009F222C"/>
    <w:rsid w:val="009F27D9"/>
    <w:rsid w:val="009F2F4A"/>
    <w:rsid w:val="009F35D0"/>
    <w:rsid w:val="009F381C"/>
    <w:rsid w:val="009F474A"/>
    <w:rsid w:val="009F786F"/>
    <w:rsid w:val="00A00A08"/>
    <w:rsid w:val="00A011D0"/>
    <w:rsid w:val="00A027BF"/>
    <w:rsid w:val="00A038BA"/>
    <w:rsid w:val="00A042C3"/>
    <w:rsid w:val="00A04B07"/>
    <w:rsid w:val="00A077BD"/>
    <w:rsid w:val="00A11B2E"/>
    <w:rsid w:val="00A11C1D"/>
    <w:rsid w:val="00A11F0E"/>
    <w:rsid w:val="00A1208B"/>
    <w:rsid w:val="00A12668"/>
    <w:rsid w:val="00A12953"/>
    <w:rsid w:val="00A12C28"/>
    <w:rsid w:val="00A13DA0"/>
    <w:rsid w:val="00A146D8"/>
    <w:rsid w:val="00A15590"/>
    <w:rsid w:val="00A164D1"/>
    <w:rsid w:val="00A16E0B"/>
    <w:rsid w:val="00A21434"/>
    <w:rsid w:val="00A219D9"/>
    <w:rsid w:val="00A225D2"/>
    <w:rsid w:val="00A22BF5"/>
    <w:rsid w:val="00A23C39"/>
    <w:rsid w:val="00A24740"/>
    <w:rsid w:val="00A2528A"/>
    <w:rsid w:val="00A2690B"/>
    <w:rsid w:val="00A27FE4"/>
    <w:rsid w:val="00A30030"/>
    <w:rsid w:val="00A307B4"/>
    <w:rsid w:val="00A31005"/>
    <w:rsid w:val="00A31991"/>
    <w:rsid w:val="00A3247E"/>
    <w:rsid w:val="00A3314B"/>
    <w:rsid w:val="00A337AC"/>
    <w:rsid w:val="00A339D4"/>
    <w:rsid w:val="00A343FA"/>
    <w:rsid w:val="00A34F35"/>
    <w:rsid w:val="00A35227"/>
    <w:rsid w:val="00A35640"/>
    <w:rsid w:val="00A36EE1"/>
    <w:rsid w:val="00A37419"/>
    <w:rsid w:val="00A37DAE"/>
    <w:rsid w:val="00A4065A"/>
    <w:rsid w:val="00A41105"/>
    <w:rsid w:val="00A41192"/>
    <w:rsid w:val="00A41B4E"/>
    <w:rsid w:val="00A41BF7"/>
    <w:rsid w:val="00A41CB7"/>
    <w:rsid w:val="00A42486"/>
    <w:rsid w:val="00A428FD"/>
    <w:rsid w:val="00A437F3"/>
    <w:rsid w:val="00A44191"/>
    <w:rsid w:val="00A44CB7"/>
    <w:rsid w:val="00A45389"/>
    <w:rsid w:val="00A45649"/>
    <w:rsid w:val="00A45FD2"/>
    <w:rsid w:val="00A47302"/>
    <w:rsid w:val="00A50959"/>
    <w:rsid w:val="00A537F0"/>
    <w:rsid w:val="00A5434B"/>
    <w:rsid w:val="00A545F4"/>
    <w:rsid w:val="00A55B19"/>
    <w:rsid w:val="00A55FDF"/>
    <w:rsid w:val="00A6068A"/>
    <w:rsid w:val="00A61755"/>
    <w:rsid w:val="00A61DFC"/>
    <w:rsid w:val="00A61FA6"/>
    <w:rsid w:val="00A6221C"/>
    <w:rsid w:val="00A65C8E"/>
    <w:rsid w:val="00A6635F"/>
    <w:rsid w:val="00A667E1"/>
    <w:rsid w:val="00A66A2B"/>
    <w:rsid w:val="00A67129"/>
    <w:rsid w:val="00A71A2E"/>
    <w:rsid w:val="00A71DF9"/>
    <w:rsid w:val="00A724C4"/>
    <w:rsid w:val="00A7252B"/>
    <w:rsid w:val="00A74072"/>
    <w:rsid w:val="00A746EE"/>
    <w:rsid w:val="00A751A1"/>
    <w:rsid w:val="00A76AB1"/>
    <w:rsid w:val="00A770EB"/>
    <w:rsid w:val="00A779C2"/>
    <w:rsid w:val="00A80AF6"/>
    <w:rsid w:val="00A81A67"/>
    <w:rsid w:val="00A83E29"/>
    <w:rsid w:val="00A84154"/>
    <w:rsid w:val="00A84C75"/>
    <w:rsid w:val="00A84E7D"/>
    <w:rsid w:val="00A856C9"/>
    <w:rsid w:val="00A85D04"/>
    <w:rsid w:val="00A871B7"/>
    <w:rsid w:val="00A9085C"/>
    <w:rsid w:val="00A92832"/>
    <w:rsid w:val="00A92C9B"/>
    <w:rsid w:val="00A93799"/>
    <w:rsid w:val="00A9455F"/>
    <w:rsid w:val="00A94664"/>
    <w:rsid w:val="00A9501F"/>
    <w:rsid w:val="00A95C14"/>
    <w:rsid w:val="00A978CB"/>
    <w:rsid w:val="00AA183B"/>
    <w:rsid w:val="00AA2130"/>
    <w:rsid w:val="00AA2770"/>
    <w:rsid w:val="00AA7712"/>
    <w:rsid w:val="00AB01E4"/>
    <w:rsid w:val="00AB1950"/>
    <w:rsid w:val="00AB1A6A"/>
    <w:rsid w:val="00AB1C3C"/>
    <w:rsid w:val="00AB20DB"/>
    <w:rsid w:val="00AB2985"/>
    <w:rsid w:val="00AB2C53"/>
    <w:rsid w:val="00AB36E2"/>
    <w:rsid w:val="00AB3C37"/>
    <w:rsid w:val="00AB42BB"/>
    <w:rsid w:val="00AB689B"/>
    <w:rsid w:val="00AB6A52"/>
    <w:rsid w:val="00AB6FF5"/>
    <w:rsid w:val="00AB7907"/>
    <w:rsid w:val="00AB7B88"/>
    <w:rsid w:val="00AC2C45"/>
    <w:rsid w:val="00AC3207"/>
    <w:rsid w:val="00AC3F38"/>
    <w:rsid w:val="00AC59A7"/>
    <w:rsid w:val="00AC798B"/>
    <w:rsid w:val="00AD058E"/>
    <w:rsid w:val="00AD0A00"/>
    <w:rsid w:val="00AD1FE7"/>
    <w:rsid w:val="00AD30C5"/>
    <w:rsid w:val="00AD3928"/>
    <w:rsid w:val="00AD3F2E"/>
    <w:rsid w:val="00AD49DA"/>
    <w:rsid w:val="00AD4DF9"/>
    <w:rsid w:val="00AD5ED9"/>
    <w:rsid w:val="00AD5FEB"/>
    <w:rsid w:val="00AD611D"/>
    <w:rsid w:val="00AD700A"/>
    <w:rsid w:val="00AD7A50"/>
    <w:rsid w:val="00AD7B01"/>
    <w:rsid w:val="00AD7F7B"/>
    <w:rsid w:val="00AE02C9"/>
    <w:rsid w:val="00AE04ED"/>
    <w:rsid w:val="00AE1242"/>
    <w:rsid w:val="00AE1318"/>
    <w:rsid w:val="00AE5DCF"/>
    <w:rsid w:val="00AE64B0"/>
    <w:rsid w:val="00AE700A"/>
    <w:rsid w:val="00AF0D0E"/>
    <w:rsid w:val="00AF25DA"/>
    <w:rsid w:val="00AF25EF"/>
    <w:rsid w:val="00AF2DE6"/>
    <w:rsid w:val="00AF2DEC"/>
    <w:rsid w:val="00AF33C3"/>
    <w:rsid w:val="00AF3D9D"/>
    <w:rsid w:val="00AF4D27"/>
    <w:rsid w:val="00AF5588"/>
    <w:rsid w:val="00AF65B7"/>
    <w:rsid w:val="00AF6EB7"/>
    <w:rsid w:val="00B009EB"/>
    <w:rsid w:val="00B01DBC"/>
    <w:rsid w:val="00B04495"/>
    <w:rsid w:val="00B04691"/>
    <w:rsid w:val="00B0474E"/>
    <w:rsid w:val="00B047A0"/>
    <w:rsid w:val="00B04C20"/>
    <w:rsid w:val="00B04E29"/>
    <w:rsid w:val="00B065C3"/>
    <w:rsid w:val="00B06B4C"/>
    <w:rsid w:val="00B07313"/>
    <w:rsid w:val="00B1199E"/>
    <w:rsid w:val="00B12E60"/>
    <w:rsid w:val="00B14053"/>
    <w:rsid w:val="00B14283"/>
    <w:rsid w:val="00B1450D"/>
    <w:rsid w:val="00B151E0"/>
    <w:rsid w:val="00B168A5"/>
    <w:rsid w:val="00B170AC"/>
    <w:rsid w:val="00B1787C"/>
    <w:rsid w:val="00B2034F"/>
    <w:rsid w:val="00B20936"/>
    <w:rsid w:val="00B20CCB"/>
    <w:rsid w:val="00B20E7C"/>
    <w:rsid w:val="00B21E30"/>
    <w:rsid w:val="00B2242F"/>
    <w:rsid w:val="00B224CE"/>
    <w:rsid w:val="00B22BE5"/>
    <w:rsid w:val="00B24DB7"/>
    <w:rsid w:val="00B2630A"/>
    <w:rsid w:val="00B26B71"/>
    <w:rsid w:val="00B275F0"/>
    <w:rsid w:val="00B30129"/>
    <w:rsid w:val="00B30E73"/>
    <w:rsid w:val="00B30F9D"/>
    <w:rsid w:val="00B3134C"/>
    <w:rsid w:val="00B314A6"/>
    <w:rsid w:val="00B31573"/>
    <w:rsid w:val="00B325DC"/>
    <w:rsid w:val="00B338A0"/>
    <w:rsid w:val="00B37434"/>
    <w:rsid w:val="00B4046B"/>
    <w:rsid w:val="00B43012"/>
    <w:rsid w:val="00B4498F"/>
    <w:rsid w:val="00B46002"/>
    <w:rsid w:val="00B4624E"/>
    <w:rsid w:val="00B462FC"/>
    <w:rsid w:val="00B47D31"/>
    <w:rsid w:val="00B47DF6"/>
    <w:rsid w:val="00B51122"/>
    <w:rsid w:val="00B53283"/>
    <w:rsid w:val="00B54158"/>
    <w:rsid w:val="00B54F3B"/>
    <w:rsid w:val="00B55091"/>
    <w:rsid w:val="00B5511B"/>
    <w:rsid w:val="00B5569B"/>
    <w:rsid w:val="00B55F1C"/>
    <w:rsid w:val="00B56406"/>
    <w:rsid w:val="00B5785F"/>
    <w:rsid w:val="00B604CC"/>
    <w:rsid w:val="00B615EB"/>
    <w:rsid w:val="00B62799"/>
    <w:rsid w:val="00B62B0D"/>
    <w:rsid w:val="00B634F1"/>
    <w:rsid w:val="00B63FCF"/>
    <w:rsid w:val="00B64422"/>
    <w:rsid w:val="00B66CF3"/>
    <w:rsid w:val="00B66DFF"/>
    <w:rsid w:val="00B67D07"/>
    <w:rsid w:val="00B700DC"/>
    <w:rsid w:val="00B70C3F"/>
    <w:rsid w:val="00B713B0"/>
    <w:rsid w:val="00B714AB"/>
    <w:rsid w:val="00B714E6"/>
    <w:rsid w:val="00B737D7"/>
    <w:rsid w:val="00B7405F"/>
    <w:rsid w:val="00B7409D"/>
    <w:rsid w:val="00B74645"/>
    <w:rsid w:val="00B74670"/>
    <w:rsid w:val="00B74C42"/>
    <w:rsid w:val="00B75455"/>
    <w:rsid w:val="00B75A15"/>
    <w:rsid w:val="00B76D9B"/>
    <w:rsid w:val="00B76E8B"/>
    <w:rsid w:val="00B80588"/>
    <w:rsid w:val="00B80F6B"/>
    <w:rsid w:val="00B8142D"/>
    <w:rsid w:val="00B82F96"/>
    <w:rsid w:val="00B8301C"/>
    <w:rsid w:val="00B83F51"/>
    <w:rsid w:val="00B850EB"/>
    <w:rsid w:val="00B85E8E"/>
    <w:rsid w:val="00B863F0"/>
    <w:rsid w:val="00B86E89"/>
    <w:rsid w:val="00B87575"/>
    <w:rsid w:val="00B9081D"/>
    <w:rsid w:val="00B90FC3"/>
    <w:rsid w:val="00B91251"/>
    <w:rsid w:val="00B915C5"/>
    <w:rsid w:val="00B917D2"/>
    <w:rsid w:val="00B9216C"/>
    <w:rsid w:val="00B92710"/>
    <w:rsid w:val="00B934DD"/>
    <w:rsid w:val="00B938B6"/>
    <w:rsid w:val="00B96043"/>
    <w:rsid w:val="00B96A25"/>
    <w:rsid w:val="00B97133"/>
    <w:rsid w:val="00B97957"/>
    <w:rsid w:val="00BA101A"/>
    <w:rsid w:val="00BA12DC"/>
    <w:rsid w:val="00BA1CE8"/>
    <w:rsid w:val="00BA1E11"/>
    <w:rsid w:val="00BA1E87"/>
    <w:rsid w:val="00BA2B10"/>
    <w:rsid w:val="00BA2C3E"/>
    <w:rsid w:val="00BA3EE7"/>
    <w:rsid w:val="00BA4AB1"/>
    <w:rsid w:val="00BA740A"/>
    <w:rsid w:val="00BA7B4E"/>
    <w:rsid w:val="00BA7BEC"/>
    <w:rsid w:val="00BB00EF"/>
    <w:rsid w:val="00BB3F54"/>
    <w:rsid w:val="00BB5E51"/>
    <w:rsid w:val="00BB6790"/>
    <w:rsid w:val="00BB70AC"/>
    <w:rsid w:val="00BB794D"/>
    <w:rsid w:val="00BB7CA3"/>
    <w:rsid w:val="00BC168A"/>
    <w:rsid w:val="00BC1DDF"/>
    <w:rsid w:val="00BC2FF0"/>
    <w:rsid w:val="00BC4B85"/>
    <w:rsid w:val="00BC5EB8"/>
    <w:rsid w:val="00BC64B1"/>
    <w:rsid w:val="00BC740C"/>
    <w:rsid w:val="00BC7A5A"/>
    <w:rsid w:val="00BD07F1"/>
    <w:rsid w:val="00BD1BE9"/>
    <w:rsid w:val="00BD33FF"/>
    <w:rsid w:val="00BD3A7C"/>
    <w:rsid w:val="00BD6050"/>
    <w:rsid w:val="00BD64ED"/>
    <w:rsid w:val="00BD6DB7"/>
    <w:rsid w:val="00BE32F6"/>
    <w:rsid w:val="00BE3D07"/>
    <w:rsid w:val="00BE3DFF"/>
    <w:rsid w:val="00BE47E3"/>
    <w:rsid w:val="00BE6C57"/>
    <w:rsid w:val="00BE7466"/>
    <w:rsid w:val="00BF089B"/>
    <w:rsid w:val="00BF0E71"/>
    <w:rsid w:val="00BF1C10"/>
    <w:rsid w:val="00BF1DE3"/>
    <w:rsid w:val="00BF2894"/>
    <w:rsid w:val="00BF2B5B"/>
    <w:rsid w:val="00BF3BDE"/>
    <w:rsid w:val="00BF44FA"/>
    <w:rsid w:val="00BF477E"/>
    <w:rsid w:val="00BF5757"/>
    <w:rsid w:val="00BF5AF0"/>
    <w:rsid w:val="00C007BF"/>
    <w:rsid w:val="00C02449"/>
    <w:rsid w:val="00C026DE"/>
    <w:rsid w:val="00C02AA5"/>
    <w:rsid w:val="00C036F1"/>
    <w:rsid w:val="00C037B6"/>
    <w:rsid w:val="00C04904"/>
    <w:rsid w:val="00C050F8"/>
    <w:rsid w:val="00C05FCB"/>
    <w:rsid w:val="00C066CE"/>
    <w:rsid w:val="00C07582"/>
    <w:rsid w:val="00C076ED"/>
    <w:rsid w:val="00C10B44"/>
    <w:rsid w:val="00C10BDC"/>
    <w:rsid w:val="00C11468"/>
    <w:rsid w:val="00C119BE"/>
    <w:rsid w:val="00C124F7"/>
    <w:rsid w:val="00C129C2"/>
    <w:rsid w:val="00C148D1"/>
    <w:rsid w:val="00C14F17"/>
    <w:rsid w:val="00C152E0"/>
    <w:rsid w:val="00C1611F"/>
    <w:rsid w:val="00C16B92"/>
    <w:rsid w:val="00C1719B"/>
    <w:rsid w:val="00C174F0"/>
    <w:rsid w:val="00C1786A"/>
    <w:rsid w:val="00C17FDD"/>
    <w:rsid w:val="00C2208A"/>
    <w:rsid w:val="00C2499F"/>
    <w:rsid w:val="00C2604D"/>
    <w:rsid w:val="00C267A1"/>
    <w:rsid w:val="00C27A4B"/>
    <w:rsid w:val="00C303F2"/>
    <w:rsid w:val="00C30425"/>
    <w:rsid w:val="00C3256F"/>
    <w:rsid w:val="00C32AEF"/>
    <w:rsid w:val="00C3301D"/>
    <w:rsid w:val="00C332C6"/>
    <w:rsid w:val="00C33A96"/>
    <w:rsid w:val="00C34A41"/>
    <w:rsid w:val="00C34AA1"/>
    <w:rsid w:val="00C36534"/>
    <w:rsid w:val="00C36DFE"/>
    <w:rsid w:val="00C36F44"/>
    <w:rsid w:val="00C42B46"/>
    <w:rsid w:val="00C46B7D"/>
    <w:rsid w:val="00C46CA4"/>
    <w:rsid w:val="00C471C8"/>
    <w:rsid w:val="00C475A8"/>
    <w:rsid w:val="00C503B6"/>
    <w:rsid w:val="00C5570A"/>
    <w:rsid w:val="00C57F8B"/>
    <w:rsid w:val="00C60A58"/>
    <w:rsid w:val="00C61619"/>
    <w:rsid w:val="00C61F3B"/>
    <w:rsid w:val="00C62006"/>
    <w:rsid w:val="00C63F51"/>
    <w:rsid w:val="00C6456E"/>
    <w:rsid w:val="00C64ED9"/>
    <w:rsid w:val="00C654BD"/>
    <w:rsid w:val="00C6629D"/>
    <w:rsid w:val="00C6728F"/>
    <w:rsid w:val="00C675BC"/>
    <w:rsid w:val="00C7195A"/>
    <w:rsid w:val="00C71FEB"/>
    <w:rsid w:val="00C724CE"/>
    <w:rsid w:val="00C74096"/>
    <w:rsid w:val="00C74235"/>
    <w:rsid w:val="00C75AD2"/>
    <w:rsid w:val="00C75CF2"/>
    <w:rsid w:val="00C76395"/>
    <w:rsid w:val="00C7658F"/>
    <w:rsid w:val="00C76F59"/>
    <w:rsid w:val="00C8030C"/>
    <w:rsid w:val="00C804C5"/>
    <w:rsid w:val="00C808BA"/>
    <w:rsid w:val="00C826CD"/>
    <w:rsid w:val="00C82DF0"/>
    <w:rsid w:val="00C84E27"/>
    <w:rsid w:val="00C854F6"/>
    <w:rsid w:val="00C86FA8"/>
    <w:rsid w:val="00C87D1D"/>
    <w:rsid w:val="00C87E5D"/>
    <w:rsid w:val="00C903BA"/>
    <w:rsid w:val="00C91485"/>
    <w:rsid w:val="00C91514"/>
    <w:rsid w:val="00C93127"/>
    <w:rsid w:val="00C949DC"/>
    <w:rsid w:val="00C95531"/>
    <w:rsid w:val="00C96D97"/>
    <w:rsid w:val="00CA1D4B"/>
    <w:rsid w:val="00CA37DA"/>
    <w:rsid w:val="00CA4EAB"/>
    <w:rsid w:val="00CA5A61"/>
    <w:rsid w:val="00CA6ECD"/>
    <w:rsid w:val="00CA73F5"/>
    <w:rsid w:val="00CB041B"/>
    <w:rsid w:val="00CB144D"/>
    <w:rsid w:val="00CB2030"/>
    <w:rsid w:val="00CB26BD"/>
    <w:rsid w:val="00CB4FDA"/>
    <w:rsid w:val="00CB56B0"/>
    <w:rsid w:val="00CB5EED"/>
    <w:rsid w:val="00CC0568"/>
    <w:rsid w:val="00CC1A9D"/>
    <w:rsid w:val="00CC28C4"/>
    <w:rsid w:val="00CC2A00"/>
    <w:rsid w:val="00CC4B7C"/>
    <w:rsid w:val="00CC7AC2"/>
    <w:rsid w:val="00CC7E06"/>
    <w:rsid w:val="00CD05FA"/>
    <w:rsid w:val="00CD0605"/>
    <w:rsid w:val="00CD1558"/>
    <w:rsid w:val="00CD1783"/>
    <w:rsid w:val="00CD249B"/>
    <w:rsid w:val="00CD3A07"/>
    <w:rsid w:val="00CD44DC"/>
    <w:rsid w:val="00CD4F0E"/>
    <w:rsid w:val="00CD6ADA"/>
    <w:rsid w:val="00CD7433"/>
    <w:rsid w:val="00CD7732"/>
    <w:rsid w:val="00CE0D54"/>
    <w:rsid w:val="00CE1565"/>
    <w:rsid w:val="00CE1EF1"/>
    <w:rsid w:val="00CE29D3"/>
    <w:rsid w:val="00CE2A9B"/>
    <w:rsid w:val="00CE3242"/>
    <w:rsid w:val="00CE3D77"/>
    <w:rsid w:val="00CE42BB"/>
    <w:rsid w:val="00CE63CC"/>
    <w:rsid w:val="00CE7DAF"/>
    <w:rsid w:val="00CE7EA9"/>
    <w:rsid w:val="00CF068E"/>
    <w:rsid w:val="00CF07D8"/>
    <w:rsid w:val="00CF13FC"/>
    <w:rsid w:val="00CF192C"/>
    <w:rsid w:val="00CF1CAE"/>
    <w:rsid w:val="00CF2A1F"/>
    <w:rsid w:val="00CF2B1D"/>
    <w:rsid w:val="00CF2D8C"/>
    <w:rsid w:val="00CF4393"/>
    <w:rsid w:val="00CF5B5B"/>
    <w:rsid w:val="00CF65DE"/>
    <w:rsid w:val="00CF7293"/>
    <w:rsid w:val="00CF72D1"/>
    <w:rsid w:val="00CF78F6"/>
    <w:rsid w:val="00D01664"/>
    <w:rsid w:val="00D043BB"/>
    <w:rsid w:val="00D1140F"/>
    <w:rsid w:val="00D135A2"/>
    <w:rsid w:val="00D13781"/>
    <w:rsid w:val="00D13D28"/>
    <w:rsid w:val="00D1528D"/>
    <w:rsid w:val="00D159CF"/>
    <w:rsid w:val="00D15B82"/>
    <w:rsid w:val="00D15D98"/>
    <w:rsid w:val="00D1628C"/>
    <w:rsid w:val="00D168D9"/>
    <w:rsid w:val="00D21C98"/>
    <w:rsid w:val="00D221FA"/>
    <w:rsid w:val="00D22205"/>
    <w:rsid w:val="00D22854"/>
    <w:rsid w:val="00D2395E"/>
    <w:rsid w:val="00D23D5A"/>
    <w:rsid w:val="00D2463D"/>
    <w:rsid w:val="00D24791"/>
    <w:rsid w:val="00D24E1F"/>
    <w:rsid w:val="00D24ED7"/>
    <w:rsid w:val="00D252FF"/>
    <w:rsid w:val="00D2612F"/>
    <w:rsid w:val="00D26E3A"/>
    <w:rsid w:val="00D315AA"/>
    <w:rsid w:val="00D319C9"/>
    <w:rsid w:val="00D3248B"/>
    <w:rsid w:val="00D331A1"/>
    <w:rsid w:val="00D333FC"/>
    <w:rsid w:val="00D33A55"/>
    <w:rsid w:val="00D35FCF"/>
    <w:rsid w:val="00D36BFF"/>
    <w:rsid w:val="00D36DF8"/>
    <w:rsid w:val="00D40BCB"/>
    <w:rsid w:val="00D40C1D"/>
    <w:rsid w:val="00D40FFF"/>
    <w:rsid w:val="00D4250D"/>
    <w:rsid w:val="00D430EC"/>
    <w:rsid w:val="00D43727"/>
    <w:rsid w:val="00D43E6E"/>
    <w:rsid w:val="00D44C7D"/>
    <w:rsid w:val="00D45386"/>
    <w:rsid w:val="00D46347"/>
    <w:rsid w:val="00D50ABB"/>
    <w:rsid w:val="00D51483"/>
    <w:rsid w:val="00D516BD"/>
    <w:rsid w:val="00D51DF8"/>
    <w:rsid w:val="00D521CC"/>
    <w:rsid w:val="00D53FC1"/>
    <w:rsid w:val="00D545AA"/>
    <w:rsid w:val="00D5547F"/>
    <w:rsid w:val="00D55BBF"/>
    <w:rsid w:val="00D56091"/>
    <w:rsid w:val="00D6020F"/>
    <w:rsid w:val="00D60461"/>
    <w:rsid w:val="00D61471"/>
    <w:rsid w:val="00D62B0D"/>
    <w:rsid w:val="00D62B35"/>
    <w:rsid w:val="00D62EF3"/>
    <w:rsid w:val="00D6377D"/>
    <w:rsid w:val="00D6389C"/>
    <w:rsid w:val="00D65BF7"/>
    <w:rsid w:val="00D6621C"/>
    <w:rsid w:val="00D66637"/>
    <w:rsid w:val="00D6749F"/>
    <w:rsid w:val="00D67E2E"/>
    <w:rsid w:val="00D70516"/>
    <w:rsid w:val="00D71155"/>
    <w:rsid w:val="00D71634"/>
    <w:rsid w:val="00D7172C"/>
    <w:rsid w:val="00D72AED"/>
    <w:rsid w:val="00D734D2"/>
    <w:rsid w:val="00D73991"/>
    <w:rsid w:val="00D739B4"/>
    <w:rsid w:val="00D74FD9"/>
    <w:rsid w:val="00D75FFA"/>
    <w:rsid w:val="00D76101"/>
    <w:rsid w:val="00D764A6"/>
    <w:rsid w:val="00D77261"/>
    <w:rsid w:val="00D77A29"/>
    <w:rsid w:val="00D77DB1"/>
    <w:rsid w:val="00D800DD"/>
    <w:rsid w:val="00D81AA6"/>
    <w:rsid w:val="00D81ECB"/>
    <w:rsid w:val="00D820D6"/>
    <w:rsid w:val="00D8237A"/>
    <w:rsid w:val="00D83A4A"/>
    <w:rsid w:val="00D85540"/>
    <w:rsid w:val="00D86150"/>
    <w:rsid w:val="00D86F74"/>
    <w:rsid w:val="00D91F57"/>
    <w:rsid w:val="00D92D23"/>
    <w:rsid w:val="00D94E0E"/>
    <w:rsid w:val="00D9594F"/>
    <w:rsid w:val="00D96454"/>
    <w:rsid w:val="00D96858"/>
    <w:rsid w:val="00DA0C69"/>
    <w:rsid w:val="00DA0CFE"/>
    <w:rsid w:val="00DA0DA0"/>
    <w:rsid w:val="00DA17CD"/>
    <w:rsid w:val="00DA263B"/>
    <w:rsid w:val="00DA29D3"/>
    <w:rsid w:val="00DA2DA3"/>
    <w:rsid w:val="00DA7A3B"/>
    <w:rsid w:val="00DB042E"/>
    <w:rsid w:val="00DB25A4"/>
    <w:rsid w:val="00DB4252"/>
    <w:rsid w:val="00DB6BE7"/>
    <w:rsid w:val="00DB7E1C"/>
    <w:rsid w:val="00DC0349"/>
    <w:rsid w:val="00DC0536"/>
    <w:rsid w:val="00DC3EB9"/>
    <w:rsid w:val="00DC4739"/>
    <w:rsid w:val="00DC4AED"/>
    <w:rsid w:val="00DC55E9"/>
    <w:rsid w:val="00DC5652"/>
    <w:rsid w:val="00DC56D7"/>
    <w:rsid w:val="00DD16A8"/>
    <w:rsid w:val="00DD38A5"/>
    <w:rsid w:val="00DD41BA"/>
    <w:rsid w:val="00DD5615"/>
    <w:rsid w:val="00DD5FDD"/>
    <w:rsid w:val="00DD73D3"/>
    <w:rsid w:val="00DE1C57"/>
    <w:rsid w:val="00DE2460"/>
    <w:rsid w:val="00DE4249"/>
    <w:rsid w:val="00DE5006"/>
    <w:rsid w:val="00DE5789"/>
    <w:rsid w:val="00DE58B7"/>
    <w:rsid w:val="00DE58BE"/>
    <w:rsid w:val="00DE6AC8"/>
    <w:rsid w:val="00DE7601"/>
    <w:rsid w:val="00DF00F6"/>
    <w:rsid w:val="00DF191A"/>
    <w:rsid w:val="00DF5AC6"/>
    <w:rsid w:val="00E00273"/>
    <w:rsid w:val="00E02C2F"/>
    <w:rsid w:val="00E05376"/>
    <w:rsid w:val="00E056EA"/>
    <w:rsid w:val="00E05C86"/>
    <w:rsid w:val="00E1125A"/>
    <w:rsid w:val="00E1170A"/>
    <w:rsid w:val="00E119CA"/>
    <w:rsid w:val="00E11BD6"/>
    <w:rsid w:val="00E12435"/>
    <w:rsid w:val="00E1254F"/>
    <w:rsid w:val="00E13D00"/>
    <w:rsid w:val="00E141F8"/>
    <w:rsid w:val="00E14C9E"/>
    <w:rsid w:val="00E15234"/>
    <w:rsid w:val="00E15B56"/>
    <w:rsid w:val="00E17168"/>
    <w:rsid w:val="00E17B32"/>
    <w:rsid w:val="00E17D4A"/>
    <w:rsid w:val="00E202CB"/>
    <w:rsid w:val="00E208C8"/>
    <w:rsid w:val="00E21824"/>
    <w:rsid w:val="00E24677"/>
    <w:rsid w:val="00E25CDF"/>
    <w:rsid w:val="00E26234"/>
    <w:rsid w:val="00E26B38"/>
    <w:rsid w:val="00E27942"/>
    <w:rsid w:val="00E31C93"/>
    <w:rsid w:val="00E32A72"/>
    <w:rsid w:val="00E32BCA"/>
    <w:rsid w:val="00E32EEA"/>
    <w:rsid w:val="00E33255"/>
    <w:rsid w:val="00E33C74"/>
    <w:rsid w:val="00E34894"/>
    <w:rsid w:val="00E3505A"/>
    <w:rsid w:val="00E359BD"/>
    <w:rsid w:val="00E3783F"/>
    <w:rsid w:val="00E421E1"/>
    <w:rsid w:val="00E426C3"/>
    <w:rsid w:val="00E42912"/>
    <w:rsid w:val="00E42F9E"/>
    <w:rsid w:val="00E438C7"/>
    <w:rsid w:val="00E44161"/>
    <w:rsid w:val="00E44430"/>
    <w:rsid w:val="00E47748"/>
    <w:rsid w:val="00E50C0A"/>
    <w:rsid w:val="00E51C43"/>
    <w:rsid w:val="00E520AD"/>
    <w:rsid w:val="00E5297C"/>
    <w:rsid w:val="00E53CC4"/>
    <w:rsid w:val="00E53D36"/>
    <w:rsid w:val="00E54803"/>
    <w:rsid w:val="00E55248"/>
    <w:rsid w:val="00E57837"/>
    <w:rsid w:val="00E57AC7"/>
    <w:rsid w:val="00E60353"/>
    <w:rsid w:val="00E60F3E"/>
    <w:rsid w:val="00E61F98"/>
    <w:rsid w:val="00E628B2"/>
    <w:rsid w:val="00E6369B"/>
    <w:rsid w:val="00E63D5E"/>
    <w:rsid w:val="00E6508A"/>
    <w:rsid w:val="00E6737E"/>
    <w:rsid w:val="00E67875"/>
    <w:rsid w:val="00E6797F"/>
    <w:rsid w:val="00E67FCF"/>
    <w:rsid w:val="00E70A68"/>
    <w:rsid w:val="00E70E1A"/>
    <w:rsid w:val="00E72036"/>
    <w:rsid w:val="00E72F1B"/>
    <w:rsid w:val="00E736DA"/>
    <w:rsid w:val="00E747FF"/>
    <w:rsid w:val="00E74BE2"/>
    <w:rsid w:val="00E759C4"/>
    <w:rsid w:val="00E76ACA"/>
    <w:rsid w:val="00E76D76"/>
    <w:rsid w:val="00E77367"/>
    <w:rsid w:val="00E778E4"/>
    <w:rsid w:val="00E8091B"/>
    <w:rsid w:val="00E80B80"/>
    <w:rsid w:val="00E8184B"/>
    <w:rsid w:val="00E818B4"/>
    <w:rsid w:val="00E82169"/>
    <w:rsid w:val="00E8272F"/>
    <w:rsid w:val="00E83364"/>
    <w:rsid w:val="00E834C4"/>
    <w:rsid w:val="00E84275"/>
    <w:rsid w:val="00E842ED"/>
    <w:rsid w:val="00E86E88"/>
    <w:rsid w:val="00E92D35"/>
    <w:rsid w:val="00E93BFB"/>
    <w:rsid w:val="00E94AB6"/>
    <w:rsid w:val="00E94CB9"/>
    <w:rsid w:val="00E95F6D"/>
    <w:rsid w:val="00E96384"/>
    <w:rsid w:val="00E9650F"/>
    <w:rsid w:val="00E97031"/>
    <w:rsid w:val="00EA0677"/>
    <w:rsid w:val="00EA20E9"/>
    <w:rsid w:val="00EA4637"/>
    <w:rsid w:val="00EA4853"/>
    <w:rsid w:val="00EA4FBE"/>
    <w:rsid w:val="00EA513B"/>
    <w:rsid w:val="00EA6571"/>
    <w:rsid w:val="00EA770B"/>
    <w:rsid w:val="00EB2307"/>
    <w:rsid w:val="00EB29BE"/>
    <w:rsid w:val="00EB2E8B"/>
    <w:rsid w:val="00EB4BDB"/>
    <w:rsid w:val="00EB6F86"/>
    <w:rsid w:val="00EC0A3B"/>
    <w:rsid w:val="00EC2515"/>
    <w:rsid w:val="00EC291F"/>
    <w:rsid w:val="00EC3564"/>
    <w:rsid w:val="00EC4D03"/>
    <w:rsid w:val="00EC5000"/>
    <w:rsid w:val="00EC5ACD"/>
    <w:rsid w:val="00EC638A"/>
    <w:rsid w:val="00EC7D48"/>
    <w:rsid w:val="00ED279B"/>
    <w:rsid w:val="00ED33FD"/>
    <w:rsid w:val="00ED4BE1"/>
    <w:rsid w:val="00ED4D5D"/>
    <w:rsid w:val="00ED5BD7"/>
    <w:rsid w:val="00ED63BE"/>
    <w:rsid w:val="00ED6546"/>
    <w:rsid w:val="00ED78BF"/>
    <w:rsid w:val="00ED7B78"/>
    <w:rsid w:val="00EE0B85"/>
    <w:rsid w:val="00EE4F30"/>
    <w:rsid w:val="00EE6142"/>
    <w:rsid w:val="00EF13E6"/>
    <w:rsid w:val="00EF373F"/>
    <w:rsid w:val="00EF3854"/>
    <w:rsid w:val="00EF3C1B"/>
    <w:rsid w:val="00EF6630"/>
    <w:rsid w:val="00EF6D01"/>
    <w:rsid w:val="00EF6D27"/>
    <w:rsid w:val="00EF7333"/>
    <w:rsid w:val="00F00D95"/>
    <w:rsid w:val="00F00FD0"/>
    <w:rsid w:val="00F022C4"/>
    <w:rsid w:val="00F028A6"/>
    <w:rsid w:val="00F063CA"/>
    <w:rsid w:val="00F06914"/>
    <w:rsid w:val="00F070C1"/>
    <w:rsid w:val="00F0735D"/>
    <w:rsid w:val="00F07C4D"/>
    <w:rsid w:val="00F111A1"/>
    <w:rsid w:val="00F127A3"/>
    <w:rsid w:val="00F1392B"/>
    <w:rsid w:val="00F13F93"/>
    <w:rsid w:val="00F14C99"/>
    <w:rsid w:val="00F15FE4"/>
    <w:rsid w:val="00F17205"/>
    <w:rsid w:val="00F17EE3"/>
    <w:rsid w:val="00F2050D"/>
    <w:rsid w:val="00F206D5"/>
    <w:rsid w:val="00F20A5A"/>
    <w:rsid w:val="00F20CE4"/>
    <w:rsid w:val="00F221C7"/>
    <w:rsid w:val="00F23175"/>
    <w:rsid w:val="00F240D4"/>
    <w:rsid w:val="00F2446A"/>
    <w:rsid w:val="00F24B4B"/>
    <w:rsid w:val="00F253D8"/>
    <w:rsid w:val="00F25960"/>
    <w:rsid w:val="00F25ED7"/>
    <w:rsid w:val="00F26589"/>
    <w:rsid w:val="00F2725F"/>
    <w:rsid w:val="00F30736"/>
    <w:rsid w:val="00F30D04"/>
    <w:rsid w:val="00F31F7C"/>
    <w:rsid w:val="00F3298D"/>
    <w:rsid w:val="00F33B30"/>
    <w:rsid w:val="00F351D5"/>
    <w:rsid w:val="00F35C88"/>
    <w:rsid w:val="00F361F2"/>
    <w:rsid w:val="00F37011"/>
    <w:rsid w:val="00F37DB1"/>
    <w:rsid w:val="00F401BB"/>
    <w:rsid w:val="00F41B4E"/>
    <w:rsid w:val="00F43108"/>
    <w:rsid w:val="00F447D5"/>
    <w:rsid w:val="00F44DF1"/>
    <w:rsid w:val="00F464B8"/>
    <w:rsid w:val="00F46E7C"/>
    <w:rsid w:val="00F509DC"/>
    <w:rsid w:val="00F51B9C"/>
    <w:rsid w:val="00F52E11"/>
    <w:rsid w:val="00F52E9D"/>
    <w:rsid w:val="00F543B2"/>
    <w:rsid w:val="00F561E5"/>
    <w:rsid w:val="00F5669D"/>
    <w:rsid w:val="00F56878"/>
    <w:rsid w:val="00F57E26"/>
    <w:rsid w:val="00F62221"/>
    <w:rsid w:val="00F6229F"/>
    <w:rsid w:val="00F63338"/>
    <w:rsid w:val="00F6360E"/>
    <w:rsid w:val="00F63BB7"/>
    <w:rsid w:val="00F64D4B"/>
    <w:rsid w:val="00F64D5C"/>
    <w:rsid w:val="00F64E64"/>
    <w:rsid w:val="00F6655B"/>
    <w:rsid w:val="00F66D1B"/>
    <w:rsid w:val="00F7170A"/>
    <w:rsid w:val="00F71E24"/>
    <w:rsid w:val="00F727FF"/>
    <w:rsid w:val="00F72EB2"/>
    <w:rsid w:val="00F75D72"/>
    <w:rsid w:val="00F83115"/>
    <w:rsid w:val="00F832AD"/>
    <w:rsid w:val="00F83F46"/>
    <w:rsid w:val="00F85015"/>
    <w:rsid w:val="00F85039"/>
    <w:rsid w:val="00F854FD"/>
    <w:rsid w:val="00F87431"/>
    <w:rsid w:val="00F90236"/>
    <w:rsid w:val="00F9121A"/>
    <w:rsid w:val="00F930E1"/>
    <w:rsid w:val="00F93164"/>
    <w:rsid w:val="00F94223"/>
    <w:rsid w:val="00F944DA"/>
    <w:rsid w:val="00F949F1"/>
    <w:rsid w:val="00F94D16"/>
    <w:rsid w:val="00F95431"/>
    <w:rsid w:val="00F9554D"/>
    <w:rsid w:val="00F95E55"/>
    <w:rsid w:val="00F96319"/>
    <w:rsid w:val="00F96578"/>
    <w:rsid w:val="00F97A83"/>
    <w:rsid w:val="00FA08D9"/>
    <w:rsid w:val="00FA146B"/>
    <w:rsid w:val="00FA149B"/>
    <w:rsid w:val="00FA27F1"/>
    <w:rsid w:val="00FA2B64"/>
    <w:rsid w:val="00FA7338"/>
    <w:rsid w:val="00FB0A48"/>
    <w:rsid w:val="00FB0C2F"/>
    <w:rsid w:val="00FB1C99"/>
    <w:rsid w:val="00FB29ED"/>
    <w:rsid w:val="00FB2A50"/>
    <w:rsid w:val="00FB2FDA"/>
    <w:rsid w:val="00FB3CB3"/>
    <w:rsid w:val="00FB41F6"/>
    <w:rsid w:val="00FB553A"/>
    <w:rsid w:val="00FB78D8"/>
    <w:rsid w:val="00FC0E7D"/>
    <w:rsid w:val="00FC1458"/>
    <w:rsid w:val="00FC34E6"/>
    <w:rsid w:val="00FC36B6"/>
    <w:rsid w:val="00FC46C8"/>
    <w:rsid w:val="00FC75FE"/>
    <w:rsid w:val="00FD176D"/>
    <w:rsid w:val="00FD43BF"/>
    <w:rsid w:val="00FD452F"/>
    <w:rsid w:val="00FD5E58"/>
    <w:rsid w:val="00FD616C"/>
    <w:rsid w:val="00FD7FD9"/>
    <w:rsid w:val="00FE0A2B"/>
    <w:rsid w:val="00FE2575"/>
    <w:rsid w:val="00FE31E2"/>
    <w:rsid w:val="00FE365C"/>
    <w:rsid w:val="00FE4067"/>
    <w:rsid w:val="00FE4327"/>
    <w:rsid w:val="00FE5445"/>
    <w:rsid w:val="00FE6659"/>
    <w:rsid w:val="00FE7C6B"/>
    <w:rsid w:val="00FF0C94"/>
    <w:rsid w:val="00FF13AC"/>
    <w:rsid w:val="00FF1EB0"/>
    <w:rsid w:val="00FF232D"/>
    <w:rsid w:val="00FF2699"/>
    <w:rsid w:val="00FF3854"/>
    <w:rsid w:val="00FF4126"/>
    <w:rsid w:val="00FF50EF"/>
    <w:rsid w:val="00FF56C4"/>
    <w:rsid w:val="00FF584F"/>
    <w:rsid w:val="00FF6133"/>
    <w:rsid w:val="00FF6292"/>
    <w:rsid w:val="00FF7598"/>
    <w:rsid w:val="00FF77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BACE57"/>
  <w15:docId w15:val="{AC35B97A-D2C6-4F46-9F0B-0A218E0FA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 w:type="paragraph" w:styleId="Tekstzonderopmaak">
    <w:name w:val="Plain Text"/>
    <w:basedOn w:val="Standaard"/>
    <w:link w:val="TekstzonderopmaakChar"/>
    <w:uiPriority w:val="99"/>
    <w:semiHidden/>
    <w:unhideWhenUsed/>
    <w:rsid w:val="00857577"/>
    <w:pPr>
      <w:spacing w:after="0" w:line="240" w:lineRule="auto"/>
      <w:jc w:val="left"/>
    </w:pPr>
    <w:rPr>
      <w:rFonts w:ascii="Calibri" w:eastAsiaTheme="minorHAnsi" w:hAnsi="Calibri" w:cs="Consolas"/>
      <w:color w:val="auto"/>
      <w:sz w:val="22"/>
      <w:szCs w:val="21"/>
      <w:lang w:val="en-GB"/>
    </w:rPr>
  </w:style>
  <w:style w:type="character" w:customStyle="1" w:styleId="TekstzonderopmaakChar">
    <w:name w:val="Tekst zonder opmaak Char"/>
    <w:basedOn w:val="Standaardalinea-lettertype"/>
    <w:link w:val="Tekstzonderopmaak"/>
    <w:uiPriority w:val="99"/>
    <w:semiHidden/>
    <w:rsid w:val="00857577"/>
    <w:rPr>
      <w:rFonts w:ascii="Calibri" w:hAnsi="Calibri" w:cs="Consolas"/>
      <w:szCs w:val="21"/>
      <w:lang w:val="en-GB"/>
    </w:rPr>
  </w:style>
  <w:style w:type="table" w:customStyle="1" w:styleId="LightList-Accent111">
    <w:name w:val="Light List - Accent 111"/>
    <w:basedOn w:val="Standaardtabel"/>
    <w:uiPriority w:val="61"/>
    <w:rsid w:val="000804F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146">
      <w:bodyDiv w:val="1"/>
      <w:marLeft w:val="0"/>
      <w:marRight w:val="0"/>
      <w:marTop w:val="0"/>
      <w:marBottom w:val="0"/>
      <w:divBdr>
        <w:top w:val="none" w:sz="0" w:space="0" w:color="auto"/>
        <w:left w:val="none" w:sz="0" w:space="0" w:color="auto"/>
        <w:bottom w:val="none" w:sz="0" w:space="0" w:color="auto"/>
        <w:right w:val="none" w:sz="0" w:space="0" w:color="auto"/>
      </w:divBdr>
    </w:div>
    <w:div w:id="13574966">
      <w:bodyDiv w:val="1"/>
      <w:marLeft w:val="0"/>
      <w:marRight w:val="0"/>
      <w:marTop w:val="0"/>
      <w:marBottom w:val="0"/>
      <w:divBdr>
        <w:top w:val="none" w:sz="0" w:space="0" w:color="auto"/>
        <w:left w:val="none" w:sz="0" w:space="0" w:color="auto"/>
        <w:bottom w:val="none" w:sz="0" w:space="0" w:color="auto"/>
        <w:right w:val="none" w:sz="0" w:space="0" w:color="auto"/>
      </w:divBdr>
      <w:divsChild>
        <w:div w:id="1333794889">
          <w:marLeft w:val="446"/>
          <w:marRight w:val="0"/>
          <w:marTop w:val="0"/>
          <w:marBottom w:val="0"/>
          <w:divBdr>
            <w:top w:val="none" w:sz="0" w:space="0" w:color="auto"/>
            <w:left w:val="none" w:sz="0" w:space="0" w:color="auto"/>
            <w:bottom w:val="none" w:sz="0" w:space="0" w:color="auto"/>
            <w:right w:val="none" w:sz="0" w:space="0" w:color="auto"/>
          </w:divBdr>
        </w:div>
        <w:div w:id="1288387091">
          <w:marLeft w:val="446"/>
          <w:marRight w:val="0"/>
          <w:marTop w:val="0"/>
          <w:marBottom w:val="0"/>
          <w:divBdr>
            <w:top w:val="none" w:sz="0" w:space="0" w:color="auto"/>
            <w:left w:val="none" w:sz="0" w:space="0" w:color="auto"/>
            <w:bottom w:val="none" w:sz="0" w:space="0" w:color="auto"/>
            <w:right w:val="none" w:sz="0" w:space="0" w:color="auto"/>
          </w:divBdr>
        </w:div>
        <w:div w:id="1781487056">
          <w:marLeft w:val="446"/>
          <w:marRight w:val="0"/>
          <w:marTop w:val="0"/>
          <w:marBottom w:val="0"/>
          <w:divBdr>
            <w:top w:val="none" w:sz="0" w:space="0" w:color="auto"/>
            <w:left w:val="none" w:sz="0" w:space="0" w:color="auto"/>
            <w:bottom w:val="none" w:sz="0" w:space="0" w:color="auto"/>
            <w:right w:val="none" w:sz="0" w:space="0" w:color="auto"/>
          </w:divBdr>
        </w:div>
        <w:div w:id="1688629388">
          <w:marLeft w:val="446"/>
          <w:marRight w:val="0"/>
          <w:marTop w:val="0"/>
          <w:marBottom w:val="0"/>
          <w:divBdr>
            <w:top w:val="none" w:sz="0" w:space="0" w:color="auto"/>
            <w:left w:val="none" w:sz="0" w:space="0" w:color="auto"/>
            <w:bottom w:val="none" w:sz="0" w:space="0" w:color="auto"/>
            <w:right w:val="none" w:sz="0" w:space="0" w:color="auto"/>
          </w:divBdr>
        </w:div>
        <w:div w:id="1046760483">
          <w:marLeft w:val="446"/>
          <w:marRight w:val="0"/>
          <w:marTop w:val="0"/>
          <w:marBottom w:val="0"/>
          <w:divBdr>
            <w:top w:val="none" w:sz="0" w:space="0" w:color="auto"/>
            <w:left w:val="none" w:sz="0" w:space="0" w:color="auto"/>
            <w:bottom w:val="none" w:sz="0" w:space="0" w:color="auto"/>
            <w:right w:val="none" w:sz="0" w:space="0" w:color="auto"/>
          </w:divBdr>
        </w:div>
      </w:divsChild>
    </w:div>
    <w:div w:id="36858916">
      <w:bodyDiv w:val="1"/>
      <w:marLeft w:val="0"/>
      <w:marRight w:val="0"/>
      <w:marTop w:val="0"/>
      <w:marBottom w:val="0"/>
      <w:divBdr>
        <w:top w:val="none" w:sz="0" w:space="0" w:color="auto"/>
        <w:left w:val="none" w:sz="0" w:space="0" w:color="auto"/>
        <w:bottom w:val="none" w:sz="0" w:space="0" w:color="auto"/>
        <w:right w:val="none" w:sz="0" w:space="0" w:color="auto"/>
      </w:divBdr>
    </w:div>
    <w:div w:id="75396368">
      <w:bodyDiv w:val="1"/>
      <w:marLeft w:val="0"/>
      <w:marRight w:val="0"/>
      <w:marTop w:val="0"/>
      <w:marBottom w:val="0"/>
      <w:divBdr>
        <w:top w:val="none" w:sz="0" w:space="0" w:color="auto"/>
        <w:left w:val="none" w:sz="0" w:space="0" w:color="auto"/>
        <w:bottom w:val="none" w:sz="0" w:space="0" w:color="auto"/>
        <w:right w:val="none" w:sz="0" w:space="0" w:color="auto"/>
      </w:divBdr>
    </w:div>
    <w:div w:id="178785019">
      <w:bodyDiv w:val="1"/>
      <w:marLeft w:val="0"/>
      <w:marRight w:val="0"/>
      <w:marTop w:val="0"/>
      <w:marBottom w:val="0"/>
      <w:divBdr>
        <w:top w:val="none" w:sz="0" w:space="0" w:color="auto"/>
        <w:left w:val="none" w:sz="0" w:space="0" w:color="auto"/>
        <w:bottom w:val="none" w:sz="0" w:space="0" w:color="auto"/>
        <w:right w:val="none" w:sz="0" w:space="0" w:color="auto"/>
      </w:divBdr>
    </w:div>
    <w:div w:id="303433585">
      <w:bodyDiv w:val="1"/>
      <w:marLeft w:val="0"/>
      <w:marRight w:val="0"/>
      <w:marTop w:val="0"/>
      <w:marBottom w:val="0"/>
      <w:divBdr>
        <w:top w:val="none" w:sz="0" w:space="0" w:color="auto"/>
        <w:left w:val="none" w:sz="0" w:space="0" w:color="auto"/>
        <w:bottom w:val="none" w:sz="0" w:space="0" w:color="auto"/>
        <w:right w:val="none" w:sz="0" w:space="0" w:color="auto"/>
      </w:divBdr>
    </w:div>
    <w:div w:id="319121610">
      <w:bodyDiv w:val="1"/>
      <w:marLeft w:val="0"/>
      <w:marRight w:val="0"/>
      <w:marTop w:val="0"/>
      <w:marBottom w:val="0"/>
      <w:divBdr>
        <w:top w:val="none" w:sz="0" w:space="0" w:color="auto"/>
        <w:left w:val="none" w:sz="0" w:space="0" w:color="auto"/>
        <w:bottom w:val="none" w:sz="0" w:space="0" w:color="auto"/>
        <w:right w:val="none" w:sz="0" w:space="0" w:color="auto"/>
      </w:divBdr>
    </w:div>
    <w:div w:id="408890730">
      <w:bodyDiv w:val="1"/>
      <w:marLeft w:val="0"/>
      <w:marRight w:val="0"/>
      <w:marTop w:val="0"/>
      <w:marBottom w:val="0"/>
      <w:divBdr>
        <w:top w:val="none" w:sz="0" w:space="0" w:color="auto"/>
        <w:left w:val="none" w:sz="0" w:space="0" w:color="auto"/>
        <w:bottom w:val="none" w:sz="0" w:space="0" w:color="auto"/>
        <w:right w:val="none" w:sz="0" w:space="0" w:color="auto"/>
      </w:divBdr>
    </w:div>
    <w:div w:id="464738389">
      <w:bodyDiv w:val="1"/>
      <w:marLeft w:val="0"/>
      <w:marRight w:val="0"/>
      <w:marTop w:val="0"/>
      <w:marBottom w:val="0"/>
      <w:divBdr>
        <w:top w:val="none" w:sz="0" w:space="0" w:color="auto"/>
        <w:left w:val="none" w:sz="0" w:space="0" w:color="auto"/>
        <w:bottom w:val="none" w:sz="0" w:space="0" w:color="auto"/>
        <w:right w:val="none" w:sz="0" w:space="0" w:color="auto"/>
      </w:divBdr>
    </w:div>
    <w:div w:id="521666587">
      <w:bodyDiv w:val="1"/>
      <w:marLeft w:val="0"/>
      <w:marRight w:val="0"/>
      <w:marTop w:val="0"/>
      <w:marBottom w:val="0"/>
      <w:divBdr>
        <w:top w:val="none" w:sz="0" w:space="0" w:color="auto"/>
        <w:left w:val="none" w:sz="0" w:space="0" w:color="auto"/>
        <w:bottom w:val="none" w:sz="0" w:space="0" w:color="auto"/>
        <w:right w:val="none" w:sz="0" w:space="0" w:color="auto"/>
      </w:divBdr>
    </w:div>
    <w:div w:id="592906763">
      <w:bodyDiv w:val="1"/>
      <w:marLeft w:val="0"/>
      <w:marRight w:val="0"/>
      <w:marTop w:val="0"/>
      <w:marBottom w:val="0"/>
      <w:divBdr>
        <w:top w:val="none" w:sz="0" w:space="0" w:color="auto"/>
        <w:left w:val="none" w:sz="0" w:space="0" w:color="auto"/>
        <w:bottom w:val="none" w:sz="0" w:space="0" w:color="auto"/>
        <w:right w:val="none" w:sz="0" w:space="0" w:color="auto"/>
      </w:divBdr>
    </w:div>
    <w:div w:id="609513973">
      <w:bodyDiv w:val="1"/>
      <w:marLeft w:val="0"/>
      <w:marRight w:val="0"/>
      <w:marTop w:val="0"/>
      <w:marBottom w:val="0"/>
      <w:divBdr>
        <w:top w:val="none" w:sz="0" w:space="0" w:color="auto"/>
        <w:left w:val="none" w:sz="0" w:space="0" w:color="auto"/>
        <w:bottom w:val="none" w:sz="0" w:space="0" w:color="auto"/>
        <w:right w:val="none" w:sz="0" w:space="0" w:color="auto"/>
      </w:divBdr>
    </w:div>
    <w:div w:id="636224742">
      <w:bodyDiv w:val="1"/>
      <w:marLeft w:val="0"/>
      <w:marRight w:val="0"/>
      <w:marTop w:val="0"/>
      <w:marBottom w:val="0"/>
      <w:divBdr>
        <w:top w:val="none" w:sz="0" w:space="0" w:color="auto"/>
        <w:left w:val="none" w:sz="0" w:space="0" w:color="auto"/>
        <w:bottom w:val="none" w:sz="0" w:space="0" w:color="auto"/>
        <w:right w:val="none" w:sz="0" w:space="0" w:color="auto"/>
      </w:divBdr>
    </w:div>
    <w:div w:id="675353239">
      <w:bodyDiv w:val="1"/>
      <w:marLeft w:val="0"/>
      <w:marRight w:val="0"/>
      <w:marTop w:val="0"/>
      <w:marBottom w:val="0"/>
      <w:divBdr>
        <w:top w:val="none" w:sz="0" w:space="0" w:color="auto"/>
        <w:left w:val="none" w:sz="0" w:space="0" w:color="auto"/>
        <w:bottom w:val="none" w:sz="0" w:space="0" w:color="auto"/>
        <w:right w:val="none" w:sz="0" w:space="0" w:color="auto"/>
      </w:divBdr>
    </w:div>
    <w:div w:id="752505196">
      <w:bodyDiv w:val="1"/>
      <w:marLeft w:val="0"/>
      <w:marRight w:val="0"/>
      <w:marTop w:val="0"/>
      <w:marBottom w:val="0"/>
      <w:divBdr>
        <w:top w:val="none" w:sz="0" w:space="0" w:color="auto"/>
        <w:left w:val="none" w:sz="0" w:space="0" w:color="auto"/>
        <w:bottom w:val="none" w:sz="0" w:space="0" w:color="auto"/>
        <w:right w:val="none" w:sz="0" w:space="0" w:color="auto"/>
      </w:divBdr>
    </w:div>
    <w:div w:id="760182559">
      <w:bodyDiv w:val="1"/>
      <w:marLeft w:val="0"/>
      <w:marRight w:val="0"/>
      <w:marTop w:val="0"/>
      <w:marBottom w:val="0"/>
      <w:divBdr>
        <w:top w:val="none" w:sz="0" w:space="0" w:color="auto"/>
        <w:left w:val="none" w:sz="0" w:space="0" w:color="auto"/>
        <w:bottom w:val="none" w:sz="0" w:space="0" w:color="auto"/>
        <w:right w:val="none" w:sz="0" w:space="0" w:color="auto"/>
      </w:divBdr>
      <w:divsChild>
        <w:div w:id="204177243">
          <w:marLeft w:val="446"/>
          <w:marRight w:val="0"/>
          <w:marTop w:val="0"/>
          <w:marBottom w:val="0"/>
          <w:divBdr>
            <w:top w:val="none" w:sz="0" w:space="0" w:color="auto"/>
            <w:left w:val="none" w:sz="0" w:space="0" w:color="auto"/>
            <w:bottom w:val="none" w:sz="0" w:space="0" w:color="auto"/>
            <w:right w:val="none" w:sz="0" w:space="0" w:color="auto"/>
          </w:divBdr>
        </w:div>
        <w:div w:id="2055422793">
          <w:marLeft w:val="446"/>
          <w:marRight w:val="0"/>
          <w:marTop w:val="0"/>
          <w:marBottom w:val="0"/>
          <w:divBdr>
            <w:top w:val="none" w:sz="0" w:space="0" w:color="auto"/>
            <w:left w:val="none" w:sz="0" w:space="0" w:color="auto"/>
            <w:bottom w:val="none" w:sz="0" w:space="0" w:color="auto"/>
            <w:right w:val="none" w:sz="0" w:space="0" w:color="auto"/>
          </w:divBdr>
        </w:div>
        <w:div w:id="832569642">
          <w:marLeft w:val="446"/>
          <w:marRight w:val="0"/>
          <w:marTop w:val="0"/>
          <w:marBottom w:val="0"/>
          <w:divBdr>
            <w:top w:val="none" w:sz="0" w:space="0" w:color="auto"/>
            <w:left w:val="none" w:sz="0" w:space="0" w:color="auto"/>
            <w:bottom w:val="none" w:sz="0" w:space="0" w:color="auto"/>
            <w:right w:val="none" w:sz="0" w:space="0" w:color="auto"/>
          </w:divBdr>
        </w:div>
      </w:divsChild>
    </w:div>
    <w:div w:id="777065283">
      <w:bodyDiv w:val="1"/>
      <w:marLeft w:val="0"/>
      <w:marRight w:val="0"/>
      <w:marTop w:val="0"/>
      <w:marBottom w:val="0"/>
      <w:divBdr>
        <w:top w:val="none" w:sz="0" w:space="0" w:color="auto"/>
        <w:left w:val="none" w:sz="0" w:space="0" w:color="auto"/>
        <w:bottom w:val="none" w:sz="0" w:space="0" w:color="auto"/>
        <w:right w:val="none" w:sz="0" w:space="0" w:color="auto"/>
      </w:divBdr>
    </w:div>
    <w:div w:id="879440235">
      <w:bodyDiv w:val="1"/>
      <w:marLeft w:val="0"/>
      <w:marRight w:val="0"/>
      <w:marTop w:val="0"/>
      <w:marBottom w:val="0"/>
      <w:divBdr>
        <w:top w:val="none" w:sz="0" w:space="0" w:color="auto"/>
        <w:left w:val="none" w:sz="0" w:space="0" w:color="auto"/>
        <w:bottom w:val="none" w:sz="0" w:space="0" w:color="auto"/>
        <w:right w:val="none" w:sz="0" w:space="0" w:color="auto"/>
      </w:divBdr>
    </w:div>
    <w:div w:id="939945228">
      <w:bodyDiv w:val="1"/>
      <w:marLeft w:val="0"/>
      <w:marRight w:val="0"/>
      <w:marTop w:val="0"/>
      <w:marBottom w:val="0"/>
      <w:divBdr>
        <w:top w:val="none" w:sz="0" w:space="0" w:color="auto"/>
        <w:left w:val="none" w:sz="0" w:space="0" w:color="auto"/>
        <w:bottom w:val="none" w:sz="0" w:space="0" w:color="auto"/>
        <w:right w:val="none" w:sz="0" w:space="0" w:color="auto"/>
      </w:divBdr>
    </w:div>
    <w:div w:id="975452571">
      <w:bodyDiv w:val="1"/>
      <w:marLeft w:val="0"/>
      <w:marRight w:val="0"/>
      <w:marTop w:val="0"/>
      <w:marBottom w:val="0"/>
      <w:divBdr>
        <w:top w:val="none" w:sz="0" w:space="0" w:color="auto"/>
        <w:left w:val="none" w:sz="0" w:space="0" w:color="auto"/>
        <w:bottom w:val="none" w:sz="0" w:space="0" w:color="auto"/>
        <w:right w:val="none" w:sz="0" w:space="0" w:color="auto"/>
      </w:divBdr>
    </w:div>
    <w:div w:id="1050691680">
      <w:bodyDiv w:val="1"/>
      <w:marLeft w:val="0"/>
      <w:marRight w:val="0"/>
      <w:marTop w:val="0"/>
      <w:marBottom w:val="0"/>
      <w:divBdr>
        <w:top w:val="none" w:sz="0" w:space="0" w:color="auto"/>
        <w:left w:val="none" w:sz="0" w:space="0" w:color="auto"/>
        <w:bottom w:val="none" w:sz="0" w:space="0" w:color="auto"/>
        <w:right w:val="none" w:sz="0" w:space="0" w:color="auto"/>
      </w:divBdr>
    </w:div>
    <w:div w:id="1146166214">
      <w:bodyDiv w:val="1"/>
      <w:marLeft w:val="0"/>
      <w:marRight w:val="0"/>
      <w:marTop w:val="0"/>
      <w:marBottom w:val="0"/>
      <w:divBdr>
        <w:top w:val="none" w:sz="0" w:space="0" w:color="auto"/>
        <w:left w:val="none" w:sz="0" w:space="0" w:color="auto"/>
        <w:bottom w:val="none" w:sz="0" w:space="0" w:color="auto"/>
        <w:right w:val="none" w:sz="0" w:space="0" w:color="auto"/>
      </w:divBdr>
    </w:div>
    <w:div w:id="1334530775">
      <w:bodyDiv w:val="1"/>
      <w:marLeft w:val="0"/>
      <w:marRight w:val="0"/>
      <w:marTop w:val="0"/>
      <w:marBottom w:val="0"/>
      <w:divBdr>
        <w:top w:val="none" w:sz="0" w:space="0" w:color="auto"/>
        <w:left w:val="none" w:sz="0" w:space="0" w:color="auto"/>
        <w:bottom w:val="none" w:sz="0" w:space="0" w:color="auto"/>
        <w:right w:val="none" w:sz="0" w:space="0" w:color="auto"/>
      </w:divBdr>
    </w:div>
    <w:div w:id="1603997570">
      <w:bodyDiv w:val="1"/>
      <w:marLeft w:val="0"/>
      <w:marRight w:val="0"/>
      <w:marTop w:val="0"/>
      <w:marBottom w:val="0"/>
      <w:divBdr>
        <w:top w:val="none" w:sz="0" w:space="0" w:color="auto"/>
        <w:left w:val="none" w:sz="0" w:space="0" w:color="auto"/>
        <w:bottom w:val="none" w:sz="0" w:space="0" w:color="auto"/>
        <w:right w:val="none" w:sz="0" w:space="0" w:color="auto"/>
      </w:divBdr>
    </w:div>
    <w:div w:id="1639191332">
      <w:bodyDiv w:val="1"/>
      <w:marLeft w:val="0"/>
      <w:marRight w:val="0"/>
      <w:marTop w:val="0"/>
      <w:marBottom w:val="0"/>
      <w:divBdr>
        <w:top w:val="none" w:sz="0" w:space="0" w:color="auto"/>
        <w:left w:val="none" w:sz="0" w:space="0" w:color="auto"/>
        <w:bottom w:val="none" w:sz="0" w:space="0" w:color="auto"/>
        <w:right w:val="none" w:sz="0" w:space="0" w:color="auto"/>
      </w:divBdr>
    </w:div>
    <w:div w:id="1982267519">
      <w:bodyDiv w:val="1"/>
      <w:marLeft w:val="0"/>
      <w:marRight w:val="0"/>
      <w:marTop w:val="0"/>
      <w:marBottom w:val="0"/>
      <w:divBdr>
        <w:top w:val="none" w:sz="0" w:space="0" w:color="auto"/>
        <w:left w:val="none" w:sz="0" w:space="0" w:color="auto"/>
        <w:bottom w:val="none" w:sz="0" w:space="0" w:color="auto"/>
        <w:right w:val="none" w:sz="0" w:space="0" w:color="auto"/>
      </w:divBdr>
    </w:div>
    <w:div w:id="2025085077">
      <w:bodyDiv w:val="1"/>
      <w:marLeft w:val="0"/>
      <w:marRight w:val="0"/>
      <w:marTop w:val="0"/>
      <w:marBottom w:val="0"/>
      <w:divBdr>
        <w:top w:val="none" w:sz="0" w:space="0" w:color="auto"/>
        <w:left w:val="none" w:sz="0" w:space="0" w:color="auto"/>
        <w:bottom w:val="none" w:sz="0" w:space="0" w:color="auto"/>
        <w:right w:val="none" w:sz="0" w:space="0" w:color="auto"/>
      </w:divBdr>
      <w:divsChild>
        <w:div w:id="1183937742">
          <w:marLeft w:val="446"/>
          <w:marRight w:val="0"/>
          <w:marTop w:val="0"/>
          <w:marBottom w:val="0"/>
          <w:divBdr>
            <w:top w:val="none" w:sz="0" w:space="0" w:color="auto"/>
            <w:left w:val="none" w:sz="0" w:space="0" w:color="auto"/>
            <w:bottom w:val="none" w:sz="0" w:space="0" w:color="auto"/>
            <w:right w:val="none" w:sz="0" w:space="0" w:color="auto"/>
          </w:divBdr>
        </w:div>
        <w:div w:id="1741365604">
          <w:marLeft w:val="446"/>
          <w:marRight w:val="0"/>
          <w:marTop w:val="0"/>
          <w:marBottom w:val="0"/>
          <w:divBdr>
            <w:top w:val="none" w:sz="0" w:space="0" w:color="auto"/>
            <w:left w:val="none" w:sz="0" w:space="0" w:color="auto"/>
            <w:bottom w:val="none" w:sz="0" w:space="0" w:color="auto"/>
            <w:right w:val="none" w:sz="0" w:space="0" w:color="auto"/>
          </w:divBdr>
        </w:div>
        <w:div w:id="941498910">
          <w:marLeft w:val="446"/>
          <w:marRight w:val="0"/>
          <w:marTop w:val="0"/>
          <w:marBottom w:val="0"/>
          <w:divBdr>
            <w:top w:val="none" w:sz="0" w:space="0" w:color="auto"/>
            <w:left w:val="none" w:sz="0" w:space="0" w:color="auto"/>
            <w:bottom w:val="none" w:sz="0" w:space="0" w:color="auto"/>
            <w:right w:val="none" w:sz="0" w:space="0" w:color="auto"/>
          </w:divBdr>
        </w:div>
      </w:divsChild>
    </w:div>
    <w:div w:id="2045279149">
      <w:bodyDiv w:val="1"/>
      <w:marLeft w:val="0"/>
      <w:marRight w:val="0"/>
      <w:marTop w:val="0"/>
      <w:marBottom w:val="0"/>
      <w:divBdr>
        <w:top w:val="none" w:sz="0" w:space="0" w:color="auto"/>
        <w:left w:val="none" w:sz="0" w:space="0" w:color="auto"/>
        <w:bottom w:val="none" w:sz="0" w:space="0" w:color="auto"/>
        <w:right w:val="none" w:sz="0" w:space="0" w:color="auto"/>
      </w:divBdr>
    </w:div>
    <w:div w:id="2084914113">
      <w:bodyDiv w:val="1"/>
      <w:marLeft w:val="0"/>
      <w:marRight w:val="0"/>
      <w:marTop w:val="0"/>
      <w:marBottom w:val="0"/>
      <w:divBdr>
        <w:top w:val="none" w:sz="0" w:space="0" w:color="auto"/>
        <w:left w:val="none" w:sz="0" w:space="0" w:color="auto"/>
        <w:bottom w:val="none" w:sz="0" w:space="0" w:color="auto"/>
        <w:right w:val="none" w:sz="0" w:space="0" w:color="auto"/>
      </w:divBdr>
    </w:div>
    <w:div w:id="214233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46E1E-6258-4199-B994-F354B79D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1277</Words>
  <Characters>7029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FAGG-AFMPS</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5</cp:revision>
  <cp:lastPrinted>2018-01-24T16:20:00Z</cp:lastPrinted>
  <dcterms:created xsi:type="dcterms:W3CDTF">2019-08-19T12:33:00Z</dcterms:created>
  <dcterms:modified xsi:type="dcterms:W3CDTF">2019-08-29T09:22:00Z</dcterms:modified>
</cp:coreProperties>
</file>