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E0" w:rsidRDefault="00AF4E50" w:rsidP="009F51E0">
      <w:pPr>
        <w:rPr>
          <w:rFonts w:ascii="Arial" w:hAnsi="Arial" w:cs="Arial"/>
          <w:noProof/>
          <w:sz w:val="20"/>
          <w:szCs w:val="20"/>
          <w:lang w:val="fr-BE" w:eastAsia="fr-BE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w:drawing>
          <wp:inline distT="0" distB="0" distL="0" distR="0">
            <wp:extent cx="2127250" cy="1000760"/>
            <wp:effectExtent l="19050" t="0" r="6350" b="0"/>
            <wp:docPr id="4" name="Afbeelding 1" descr="afmps Logo Nl -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mps Logo Nl -Comp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E0" w:rsidRDefault="002070E0"/>
    <w:tbl>
      <w:tblPr>
        <w:tblW w:w="9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9"/>
      </w:tblGrid>
      <w:tr w:rsidR="002070E0" w:rsidRPr="00400522">
        <w:tc>
          <w:tcPr>
            <w:tcW w:w="9339" w:type="dxa"/>
          </w:tcPr>
          <w:p w:rsidR="002070E0" w:rsidRDefault="002070E0">
            <w:pPr>
              <w:pStyle w:val="Heading5"/>
            </w:pPr>
            <w:r>
              <w:t>Check-list bij afsluiten van een dossier</w:t>
            </w:r>
          </w:p>
        </w:tc>
      </w:tr>
    </w:tbl>
    <w:p w:rsidR="002070E0" w:rsidRDefault="002070E0">
      <w:pPr>
        <w:suppressAutoHyphens/>
        <w:ind w:right="110"/>
        <w:jc w:val="both"/>
        <w:rPr>
          <w:lang w:val="nl-NL"/>
        </w:rPr>
      </w:pPr>
    </w:p>
    <w:tbl>
      <w:tblPr>
        <w:tblW w:w="930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43"/>
        <w:gridCol w:w="1629"/>
        <w:gridCol w:w="1629"/>
      </w:tblGrid>
      <w:tr w:rsidR="002070E0">
        <w:trPr>
          <w:trHeight w:val="259"/>
        </w:trPr>
        <w:tc>
          <w:tcPr>
            <w:tcW w:w="6043" w:type="dxa"/>
          </w:tcPr>
          <w:p w:rsidR="002070E0" w:rsidRDefault="002070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Nieuwe registratie</w:t>
            </w:r>
          </w:p>
          <w:p w:rsidR="002070E0" w:rsidRDefault="002070E0">
            <w:pPr>
              <w:ind w:left="111"/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Vijfjaarlijkse hernieuwing</w:t>
            </w:r>
          </w:p>
        </w:tc>
        <w:tc>
          <w:tcPr>
            <w:tcW w:w="1629" w:type="dxa"/>
          </w:tcPr>
          <w:p w:rsidR="002070E0" w:rsidRDefault="002070E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Variaties type II, type I en administratieve variaties</w:t>
            </w:r>
          </w:p>
        </w:tc>
      </w:tr>
      <w:tr w:rsidR="002070E0">
        <w:trPr>
          <w:trHeight w:val="259"/>
        </w:trPr>
        <w:tc>
          <w:tcPr>
            <w:tcW w:w="6043" w:type="dxa"/>
          </w:tcPr>
          <w:p w:rsidR="002070E0" w:rsidRDefault="002070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Vereenvoudigd Registratiebewijs (AMM light) cf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omzendbrief 522.</w:t>
            </w:r>
          </w:p>
        </w:tc>
        <w:tc>
          <w:tcPr>
            <w:tcW w:w="1629" w:type="dxa"/>
          </w:tcPr>
          <w:p w:rsidR="002070E0" w:rsidRDefault="002070E0">
            <w:pPr>
              <w:ind w:left="-432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altijd</w:t>
            </w:r>
          </w:p>
        </w:tc>
        <w:tc>
          <w:tcPr>
            <w:tcW w:w="1629" w:type="dxa"/>
          </w:tcPr>
          <w:p w:rsidR="002070E0" w:rsidRDefault="002070E0">
            <w:pPr>
              <w:tabs>
                <w:tab w:val="left" w:pos="111"/>
              </w:tabs>
              <w:ind w:left="111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Indien gewijzigd(*)</w:t>
            </w:r>
          </w:p>
        </w:tc>
      </w:tr>
      <w:tr w:rsidR="002070E0">
        <w:trPr>
          <w:trHeight w:val="755"/>
        </w:trPr>
        <w:tc>
          <w:tcPr>
            <w:tcW w:w="6043" w:type="dxa"/>
          </w:tcPr>
          <w:p w:rsidR="002070E0" w:rsidRDefault="002070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Registratiebewijs (4 pag AMM) cf.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omzendbrief 439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Enkel voor nieuwe registratie</w:t>
            </w:r>
          </w:p>
        </w:tc>
        <w:tc>
          <w:tcPr>
            <w:tcW w:w="1629" w:type="dxa"/>
          </w:tcPr>
          <w:p w:rsidR="002070E0" w:rsidRDefault="002070E0">
            <w:pPr>
              <w:tabs>
                <w:tab w:val="left" w:pos="111"/>
              </w:tabs>
              <w:ind w:left="111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Niet (**)</w:t>
            </w:r>
          </w:p>
        </w:tc>
      </w:tr>
      <w:tr w:rsidR="002070E0">
        <w:trPr>
          <w:trHeight w:val="332"/>
        </w:trPr>
        <w:tc>
          <w:tcPr>
            <w:tcW w:w="6043" w:type="dxa"/>
          </w:tcPr>
          <w:p w:rsidR="002070E0" w:rsidRDefault="002070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Delegation of Power (indien MAH in buitenland is gevestigd)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Enkel voor nieuwe registratie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Indien gewijzigd</w:t>
            </w:r>
          </w:p>
        </w:tc>
      </w:tr>
      <w:tr w:rsidR="002070E0">
        <w:trPr>
          <w:trHeight w:val="350"/>
        </w:trPr>
        <w:tc>
          <w:tcPr>
            <w:tcW w:w="6043" w:type="dxa"/>
          </w:tcPr>
          <w:p w:rsidR="002070E0" w:rsidRDefault="00207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Summary of Product Characteristics, leaflet and labelling</w:t>
            </w:r>
          </w:p>
          <w:p w:rsidR="002070E0" w:rsidRDefault="002070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(enkel in geval van een MRP/DCP – via RMS)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altijd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Indien gewijzigd</w:t>
            </w:r>
          </w:p>
        </w:tc>
      </w:tr>
      <w:tr w:rsidR="002070E0">
        <w:trPr>
          <w:trHeight w:val="350"/>
        </w:trPr>
        <w:tc>
          <w:tcPr>
            <w:tcW w:w="6043" w:type="dxa"/>
          </w:tcPr>
          <w:p w:rsidR="002070E0" w:rsidRDefault="002070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Conformiteitsverklaring cf.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omzendbrief 469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altijd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Indien de bijsluiters wijzigen</w:t>
            </w:r>
          </w:p>
        </w:tc>
      </w:tr>
      <w:tr w:rsidR="002070E0">
        <w:trPr>
          <w:trHeight w:val="350"/>
        </w:trPr>
        <w:tc>
          <w:tcPr>
            <w:tcW w:w="6043" w:type="dxa"/>
          </w:tcPr>
          <w:p w:rsidR="002070E0" w:rsidRDefault="002070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Samenvatting van de kenmerken van het product in Nederlands/Frans (cf.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omzendbrief 469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altijd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Indien gewijzigd</w:t>
            </w:r>
          </w:p>
        </w:tc>
      </w:tr>
      <w:tr w:rsidR="002070E0">
        <w:trPr>
          <w:trHeight w:val="350"/>
        </w:trPr>
        <w:tc>
          <w:tcPr>
            <w:tcW w:w="6043" w:type="dxa"/>
          </w:tcPr>
          <w:p w:rsidR="002070E0" w:rsidRDefault="002070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Bijsluiter in Nederlands, Frans en Duits (cf.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omzendbrief 469)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altijd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Indien gewijzigd</w:t>
            </w:r>
          </w:p>
        </w:tc>
      </w:tr>
      <w:tr w:rsidR="002070E0">
        <w:trPr>
          <w:trHeight w:val="409"/>
        </w:trPr>
        <w:tc>
          <w:tcPr>
            <w:tcW w:w="6043" w:type="dxa"/>
          </w:tcPr>
          <w:p w:rsidR="002070E0" w:rsidRDefault="002070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Verpakkingsontwerp in Nederlands, Frans en Duits alsook een Mock-up (cf.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omzendbrief 469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altijd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Indien gewijzigd</w:t>
            </w:r>
          </w:p>
        </w:tc>
      </w:tr>
      <w:tr w:rsidR="002070E0" w:rsidRPr="00400522">
        <w:trPr>
          <w:trHeight w:val="366"/>
        </w:trPr>
        <w:tc>
          <w:tcPr>
            <w:tcW w:w="6043" w:type="dxa"/>
          </w:tcPr>
          <w:p w:rsidR="002070E0" w:rsidRDefault="002070E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Betrokken origineel registratiebewijs (AMM) (met aangehechte bijsluiters) 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Altijd bij vijfjaarlijkse hernieuwing,</w:t>
            </w:r>
          </w:p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Enkel bij line extensions met gemeenschappelijke bijsluiters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Altijd, behalve wanneer er niets gewijzigd wordt aan de AMM/Bijsluiters</w:t>
            </w:r>
          </w:p>
        </w:tc>
      </w:tr>
      <w:tr w:rsidR="002070E0">
        <w:trPr>
          <w:trHeight w:val="440"/>
        </w:trPr>
        <w:tc>
          <w:tcPr>
            <w:tcW w:w="6043" w:type="dxa"/>
          </w:tcPr>
          <w:p w:rsidR="002070E0" w:rsidRDefault="00207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Post-approval commitments</w:t>
            </w:r>
            <w:r w:rsidR="00400522">
              <w:rPr>
                <w:rFonts w:ascii="Arial" w:hAnsi="Arial" w:cs="Arial"/>
                <w:sz w:val="20"/>
                <w:szCs w:val="20"/>
              </w:rPr>
              <w:t xml:space="preserve"> Mock-up</w:t>
            </w:r>
          </w:p>
          <w:p w:rsidR="00400522" w:rsidRDefault="00400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Post-approval commitment distributor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Indien van toepassing</w:t>
            </w:r>
          </w:p>
        </w:tc>
        <w:tc>
          <w:tcPr>
            <w:tcW w:w="1629" w:type="dxa"/>
          </w:tcPr>
          <w:p w:rsidR="002070E0" w:rsidRDefault="002070E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Indien van toepassing</w:t>
            </w:r>
          </w:p>
        </w:tc>
      </w:tr>
      <w:tr w:rsidR="00400522" w:rsidRPr="00DA59B3">
        <w:trPr>
          <w:trHeight w:val="440"/>
        </w:trPr>
        <w:tc>
          <w:tcPr>
            <w:tcW w:w="6043" w:type="dxa"/>
          </w:tcPr>
          <w:p w:rsidR="00400522" w:rsidRPr="00DA59B3" w:rsidRDefault="0040052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A59B3">
              <w:rPr>
                <w:rFonts w:ascii="Arial" w:hAnsi="Arial" w:cs="Arial"/>
                <w:sz w:val="20"/>
                <w:szCs w:val="20"/>
                <w:lang w:val="nl-BE"/>
              </w:rPr>
              <w:t xml:space="preserve">GDP certificaat of </w:t>
            </w:r>
            <w:r w:rsidR="00DA59B3" w:rsidRPr="00DA59B3">
              <w:rPr>
                <w:rFonts w:ascii="Arial" w:hAnsi="Arial" w:cs="Arial"/>
                <w:sz w:val="20"/>
                <w:szCs w:val="20"/>
                <w:lang w:val="nl-BE"/>
              </w:rPr>
              <w:t>distributievergunning voor fabrikanten die in het buitenland gevestigd zijn</w:t>
            </w:r>
          </w:p>
        </w:tc>
        <w:tc>
          <w:tcPr>
            <w:tcW w:w="1629" w:type="dxa"/>
          </w:tcPr>
          <w:p w:rsidR="00400522" w:rsidRPr="00DA59B3" w:rsidRDefault="00DA59B3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altijd</w:t>
            </w:r>
          </w:p>
        </w:tc>
        <w:tc>
          <w:tcPr>
            <w:tcW w:w="1629" w:type="dxa"/>
          </w:tcPr>
          <w:p w:rsidR="00400522" w:rsidRDefault="00400522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070E0" w:rsidRDefault="002070E0">
      <w:pPr>
        <w:suppressAutoHyphens/>
        <w:ind w:right="110"/>
        <w:jc w:val="both"/>
        <w:rPr>
          <w:lang w:val="nl-NL"/>
        </w:rPr>
      </w:pPr>
    </w:p>
    <w:p w:rsidR="002070E0" w:rsidRDefault="002070E0">
      <w:pPr>
        <w:pStyle w:val="BodyText"/>
      </w:pPr>
      <w:r>
        <w:t>(*) Bij omzetting van 4 pag AMM naar light AMM, zal bij het afsluiten van elk pakket van wijzigingen een voorstel light AMM gevraagd worden. Wanneer u eenmaal over een light AMM beschikt, dient enkel nog een voorstel ingediend te worden bij afsluiten wanneer de light AMM onderhevig is aan de wijziging.</w:t>
      </w:r>
    </w:p>
    <w:p w:rsidR="002070E0" w:rsidRDefault="002070E0">
      <w:pPr>
        <w:suppressAutoHyphens/>
        <w:ind w:right="110"/>
        <w:jc w:val="both"/>
        <w:rPr>
          <w:rFonts w:ascii="Arial" w:hAnsi="Arial" w:cs="Arial"/>
          <w:sz w:val="20"/>
          <w:szCs w:val="20"/>
          <w:lang w:val="nl-NL"/>
        </w:rPr>
      </w:pPr>
    </w:p>
    <w:p w:rsidR="002070E0" w:rsidRDefault="002070E0">
      <w:pPr>
        <w:suppressAutoHyphens/>
        <w:ind w:right="11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(**) Voor geregistreerde geneesmiddelen waarvoor het FAGG nog niet beschikt over een 4 pagina AMM, zal bij het afsluiten van een pakket van wijzigingen toch nog een voorstel 4 pag AMM gevraagd worden.</w:t>
      </w:r>
    </w:p>
    <w:sectPr w:rsidR="002070E0" w:rsidSect="001A3D68">
      <w:headerReference w:type="default" r:id="rId8"/>
      <w:footerReference w:type="default" r:id="rId9"/>
      <w:footerReference w:type="first" r:id="rId10"/>
      <w:type w:val="continuous"/>
      <w:pgSz w:w="11906" w:h="16838" w:code="9"/>
      <w:pgMar w:top="360" w:right="1046" w:bottom="284" w:left="1701" w:header="454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B8" w:rsidRDefault="006A33B8">
      <w:r>
        <w:separator/>
      </w:r>
    </w:p>
  </w:endnote>
  <w:endnote w:type="continuationSeparator" w:id="0">
    <w:p w:rsidR="006A33B8" w:rsidRDefault="006A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00"/>
    </w:tblPr>
    <w:tblGrid>
      <w:gridCol w:w="4439"/>
      <w:gridCol w:w="1061"/>
      <w:gridCol w:w="3787"/>
    </w:tblGrid>
    <w:tr w:rsidR="00400522">
      <w:trPr>
        <w:cantSplit/>
      </w:trPr>
      <w:tc>
        <w:tcPr>
          <w:tcW w:w="9287" w:type="dxa"/>
          <w:gridSpan w:val="3"/>
          <w:tcBorders>
            <w:bottom w:val="single" w:sz="4" w:space="0" w:color="auto"/>
          </w:tcBorders>
        </w:tcPr>
        <w:p w:rsidR="00400522" w:rsidRDefault="00400522">
          <w:pPr>
            <w:pStyle w:val="Footer"/>
            <w:jc w:val="both"/>
            <w:rPr>
              <w:sz w:val="16"/>
              <w:szCs w:val="16"/>
              <w:lang w:val="fr-BE"/>
            </w:rPr>
          </w:pPr>
        </w:p>
      </w:tc>
    </w:tr>
    <w:tr w:rsidR="00400522">
      <w:trPr>
        <w:cantSplit/>
      </w:trPr>
      <w:tc>
        <w:tcPr>
          <w:tcW w:w="4439" w:type="dxa"/>
          <w:tcBorders>
            <w:top w:val="single" w:sz="4" w:space="0" w:color="auto"/>
          </w:tcBorders>
        </w:tcPr>
        <w:p w:rsidR="00400522" w:rsidRDefault="00400522">
          <w:pPr>
            <w:pStyle w:val="Footer"/>
            <w:rPr>
              <w:sz w:val="14"/>
              <w:szCs w:val="14"/>
              <w:lang w:val="fr-BE"/>
            </w:rPr>
          </w:pPr>
        </w:p>
      </w:tc>
      <w:tc>
        <w:tcPr>
          <w:tcW w:w="1061" w:type="dxa"/>
          <w:tcBorders>
            <w:top w:val="single" w:sz="4" w:space="0" w:color="auto"/>
          </w:tcBorders>
        </w:tcPr>
        <w:p w:rsidR="00400522" w:rsidRDefault="00400522">
          <w:pPr>
            <w:pStyle w:val="Footer"/>
            <w:rPr>
              <w:sz w:val="14"/>
              <w:szCs w:val="14"/>
              <w:lang w:val="fr-BE"/>
            </w:rPr>
          </w:pPr>
        </w:p>
        <w:p w:rsidR="00400522" w:rsidRDefault="00AF4E50">
          <w:pPr>
            <w:pStyle w:val="Footer"/>
            <w:rPr>
              <w:sz w:val="14"/>
              <w:szCs w:val="14"/>
            </w:rPr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500380" cy="356235"/>
                <wp:effectExtent l="19050" t="0" r="0" b="0"/>
                <wp:docPr id="3" name="Afbeelding 4" descr="logo noir et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4" descr="logo noir et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  <w:tcBorders>
            <w:top w:val="single" w:sz="4" w:space="0" w:color="auto"/>
          </w:tcBorders>
        </w:tcPr>
        <w:p w:rsidR="00400522" w:rsidRDefault="00400522">
          <w:pPr>
            <w:jc w:val="right"/>
            <w:rPr>
              <w:sz w:val="14"/>
              <w:szCs w:val="14"/>
              <w:lang w:val="fr-BE"/>
            </w:rPr>
          </w:pPr>
          <w:r>
            <w:rPr>
              <w:sz w:val="14"/>
              <w:szCs w:val="14"/>
              <w:lang w:val="fr-BE"/>
            </w:rPr>
            <w:fldChar w:fldCharType="begin"/>
          </w:r>
          <w:r>
            <w:rPr>
              <w:sz w:val="14"/>
              <w:szCs w:val="14"/>
              <w:lang w:val="fr-BE"/>
            </w:rPr>
            <w:instrText xml:space="preserve"> PAGE  \* MERGEFORMAT </w:instrText>
          </w:r>
          <w:r>
            <w:rPr>
              <w:sz w:val="14"/>
              <w:szCs w:val="14"/>
              <w:lang w:val="fr-BE"/>
            </w:rPr>
            <w:fldChar w:fldCharType="separate"/>
          </w:r>
          <w:r w:rsidRPr="00810321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  <w:lang w:val="fr-BE"/>
            </w:rPr>
            <w:fldChar w:fldCharType="end"/>
          </w:r>
        </w:p>
      </w:tc>
    </w:tr>
  </w:tbl>
  <w:p w:rsidR="00400522" w:rsidRDefault="00400522">
    <w:pPr>
      <w:pStyle w:val="Footer"/>
      <w:rPr>
        <w:lang w:val="fr-B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Ind w:w="2" w:type="dxa"/>
      <w:tblLayout w:type="fixed"/>
      <w:tblLook w:val="0000"/>
    </w:tblPr>
    <w:tblGrid>
      <w:gridCol w:w="3728"/>
      <w:gridCol w:w="711"/>
      <w:gridCol w:w="772"/>
      <w:gridCol w:w="4253"/>
    </w:tblGrid>
    <w:tr w:rsidR="00400522">
      <w:trPr>
        <w:cantSplit/>
      </w:trPr>
      <w:tc>
        <w:tcPr>
          <w:tcW w:w="9464" w:type="dxa"/>
          <w:gridSpan w:val="4"/>
          <w:tcBorders>
            <w:bottom w:val="single" w:sz="4" w:space="0" w:color="auto"/>
          </w:tcBorders>
        </w:tcPr>
        <w:p w:rsidR="00400522" w:rsidRDefault="00400522">
          <w:pPr>
            <w:pStyle w:val="Footer"/>
            <w:jc w:val="both"/>
            <w:rPr>
              <w:sz w:val="16"/>
              <w:szCs w:val="16"/>
              <w:lang w:val="fr-BE"/>
            </w:rPr>
          </w:pPr>
        </w:p>
      </w:tc>
    </w:tr>
    <w:tr w:rsidR="00400522">
      <w:tc>
        <w:tcPr>
          <w:tcW w:w="3728" w:type="dxa"/>
          <w:tcBorders>
            <w:top w:val="single" w:sz="4" w:space="0" w:color="auto"/>
          </w:tcBorders>
        </w:tcPr>
        <w:p w:rsidR="00400522" w:rsidRDefault="00400522">
          <w:pPr>
            <w:pStyle w:val="Footer"/>
            <w:rPr>
              <w:sz w:val="18"/>
              <w:szCs w:val="18"/>
              <w:lang w:val="fr-BE"/>
            </w:rPr>
          </w:pPr>
          <w:r>
            <w:rPr>
              <w:sz w:val="18"/>
              <w:szCs w:val="18"/>
              <w:lang w:val="fr-BE"/>
            </w:rPr>
            <w:t>Contactpersoon:Iris Geussens</w:t>
          </w:r>
        </w:p>
        <w:p w:rsidR="00400522" w:rsidRDefault="00400522">
          <w:pPr>
            <w:pStyle w:val="Footer"/>
            <w:rPr>
              <w:sz w:val="18"/>
              <w:szCs w:val="18"/>
              <w:lang w:val="fr-BE"/>
            </w:rPr>
          </w:pPr>
          <w:r>
            <w:rPr>
              <w:sz w:val="18"/>
              <w:szCs w:val="18"/>
              <w:lang w:val="fr-BE"/>
            </w:rPr>
            <w:t>E-mail: iris.geussens@health.fgov.be</w:t>
          </w:r>
        </w:p>
        <w:p w:rsidR="00400522" w:rsidRDefault="00400522">
          <w:pPr>
            <w:pStyle w:val="Foo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Tel:</w:t>
          </w:r>
          <w:r>
            <w:rPr>
              <w:sz w:val="18"/>
              <w:szCs w:val="18"/>
              <w:lang w:val="fr-BE"/>
            </w:rPr>
            <w:t>+32 2 524.81.86</w:t>
          </w:r>
        </w:p>
        <w:p w:rsidR="00400522" w:rsidRDefault="00400522">
          <w:pPr>
            <w:pStyle w:val="Footer"/>
            <w:rPr>
              <w:sz w:val="14"/>
              <w:szCs w:val="14"/>
              <w:lang w:val="nl-NL"/>
            </w:rPr>
          </w:pPr>
        </w:p>
      </w:tc>
      <w:tc>
        <w:tcPr>
          <w:tcW w:w="711" w:type="dxa"/>
          <w:tcBorders>
            <w:top w:val="single" w:sz="4" w:space="0" w:color="auto"/>
          </w:tcBorders>
        </w:tcPr>
        <w:p w:rsidR="00400522" w:rsidRDefault="00AF4E50">
          <w:pPr>
            <w:pStyle w:val="Footer"/>
            <w:rPr>
              <w:sz w:val="14"/>
              <w:szCs w:val="14"/>
              <w:lang w:val="nl-NL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64135</wp:posOffset>
                </wp:positionV>
                <wp:extent cx="391160" cy="285750"/>
                <wp:effectExtent l="19050" t="0" r="8890" b="0"/>
                <wp:wrapSquare wrapText="bothSides"/>
                <wp:docPr id="1" name="Image 4" descr="PointBE_cmyk_basic_pc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PointBE_cmyk_basic_pc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16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00522">
            <w:rPr>
              <w:sz w:val="14"/>
              <w:szCs w:val="14"/>
              <w:lang w:val="nl-NL"/>
            </w:rPr>
            <w:fldChar w:fldCharType="begin"/>
          </w:r>
          <w:r w:rsidR="00400522">
            <w:rPr>
              <w:sz w:val="14"/>
              <w:szCs w:val="14"/>
              <w:lang w:val="nl-NL"/>
            </w:rPr>
            <w:instrText xml:space="preserve"> USERADDRESS  \* MERGEFORMAT </w:instrText>
          </w:r>
          <w:r w:rsidR="00400522">
            <w:rPr>
              <w:sz w:val="14"/>
              <w:szCs w:val="14"/>
              <w:lang w:val="nl-NL"/>
            </w:rPr>
            <w:fldChar w:fldCharType="end"/>
          </w:r>
        </w:p>
      </w:tc>
      <w:tc>
        <w:tcPr>
          <w:tcW w:w="772" w:type="dxa"/>
          <w:tcBorders>
            <w:top w:val="single" w:sz="4" w:space="0" w:color="auto"/>
          </w:tcBorders>
          <w:vAlign w:val="center"/>
        </w:tcPr>
        <w:p w:rsidR="00400522" w:rsidRDefault="00400522">
          <w:pPr>
            <w:pStyle w:val="Footer"/>
            <w:rPr>
              <w:sz w:val="14"/>
              <w:szCs w:val="14"/>
              <w:lang w:val="nl-NL"/>
            </w:rPr>
          </w:pPr>
        </w:p>
      </w:tc>
      <w:tc>
        <w:tcPr>
          <w:tcW w:w="4253" w:type="dxa"/>
          <w:tcBorders>
            <w:top w:val="single" w:sz="4" w:space="0" w:color="auto"/>
          </w:tcBorders>
        </w:tcPr>
        <w:p w:rsidR="00400522" w:rsidRDefault="00400522">
          <w:pPr>
            <w:jc w:val="right"/>
            <w:rPr>
              <w:sz w:val="14"/>
              <w:szCs w:val="14"/>
              <w:lang w:val="nl-NL"/>
            </w:rPr>
          </w:pPr>
          <w:r>
            <w:rPr>
              <w:sz w:val="14"/>
              <w:szCs w:val="14"/>
              <w:lang w:val="nl-NL"/>
            </w:rPr>
            <w:t>Bezoekadres:</w:t>
          </w:r>
        </w:p>
        <w:p w:rsidR="00400522" w:rsidRDefault="00400522" w:rsidP="00577C6E">
          <w:pPr>
            <w:ind w:left="-397" w:firstLine="397"/>
            <w:jc w:val="right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Eurostation Bloc II – Victor Hortaplein 40 bus 40</w:t>
          </w:r>
        </w:p>
        <w:p w:rsidR="00400522" w:rsidRDefault="00400522" w:rsidP="00577C6E">
          <w:pPr>
            <w:tabs>
              <w:tab w:val="left" w:pos="495"/>
              <w:tab w:val="right" w:pos="4037"/>
            </w:tabs>
            <w:rPr>
              <w:sz w:val="18"/>
              <w:szCs w:val="18"/>
              <w:lang w:val="fr-BE"/>
            </w:rPr>
          </w:pPr>
          <w:r>
            <w:rPr>
              <w:sz w:val="18"/>
              <w:szCs w:val="18"/>
              <w:lang w:val="de-DE"/>
            </w:rPr>
            <w:tab/>
          </w:r>
          <w:r>
            <w:rPr>
              <w:sz w:val="18"/>
              <w:szCs w:val="18"/>
              <w:lang w:val="de-DE"/>
            </w:rPr>
            <w:tab/>
            <w:t>1060 Bruxelle</w:t>
          </w:r>
          <w:r>
            <w:rPr>
              <w:sz w:val="18"/>
              <w:szCs w:val="18"/>
              <w:lang w:val="fr-BE"/>
            </w:rPr>
            <w:t>s</w:t>
          </w:r>
        </w:p>
        <w:p w:rsidR="00400522" w:rsidRDefault="00400522">
          <w:pPr>
            <w:jc w:val="right"/>
            <w:rPr>
              <w:sz w:val="14"/>
              <w:szCs w:val="14"/>
              <w:lang w:val="fr-BE"/>
            </w:rPr>
          </w:pPr>
          <w:r>
            <w:rPr>
              <w:sz w:val="18"/>
              <w:szCs w:val="18"/>
              <w:lang w:val="fr-BE"/>
            </w:rPr>
            <w:t>http://www.health.fgov.be</w:t>
          </w:r>
        </w:p>
      </w:tc>
    </w:tr>
  </w:tbl>
  <w:p w:rsidR="00400522" w:rsidRDefault="00400522">
    <w:pPr>
      <w:pStyle w:val="Footer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B8" w:rsidRDefault="006A33B8">
      <w:r>
        <w:separator/>
      </w:r>
    </w:p>
  </w:footnote>
  <w:footnote w:type="continuationSeparator" w:id="0">
    <w:p w:rsidR="006A33B8" w:rsidRDefault="006A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00"/>
    </w:tblPr>
    <w:tblGrid>
      <w:gridCol w:w="1620"/>
      <w:gridCol w:w="8100"/>
    </w:tblGrid>
    <w:tr w:rsidR="00400522" w:rsidRPr="00400522">
      <w:trPr>
        <w:cantSplit/>
        <w:trHeight w:val="536"/>
      </w:trPr>
      <w:tc>
        <w:tcPr>
          <w:tcW w:w="1620" w:type="dxa"/>
          <w:vMerge w:val="restart"/>
          <w:vAlign w:val="center"/>
        </w:tcPr>
        <w:p w:rsidR="00400522" w:rsidRPr="00BA6C0E" w:rsidRDefault="00AF4E50">
          <w:pPr>
            <w:pStyle w:val="Heading4"/>
            <w:rPr>
              <w:sz w:val="22"/>
              <w:szCs w:val="22"/>
            </w:rPr>
          </w:pPr>
          <w:r>
            <w:rPr>
              <w:rFonts w:ascii="Arial" w:hAnsi="Arial" w:cs="Arial"/>
              <w:noProof/>
              <w:sz w:val="20"/>
              <w:szCs w:val="20"/>
              <w:lang w:val="fr-BE" w:eastAsia="fr-BE"/>
            </w:rPr>
            <w:drawing>
              <wp:inline distT="0" distB="0" distL="0" distR="0">
                <wp:extent cx="548640" cy="548640"/>
                <wp:effectExtent l="19050" t="0" r="3810" b="0"/>
                <wp:docPr id="2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400522" w:rsidRDefault="00400522">
          <w:pPr>
            <w:pStyle w:val="Heading1"/>
            <w:framePr w:hSpace="180" w:wrap="notBeside" w:hAnchor="margin" w:y="2694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FOD Volksgezondheid, Veiligheid van de Voedselketen en Leefmilieu</w:t>
          </w:r>
        </w:p>
      </w:tc>
    </w:tr>
    <w:tr w:rsidR="00400522">
      <w:trPr>
        <w:cantSplit/>
        <w:trHeight w:val="317"/>
      </w:trPr>
      <w:tc>
        <w:tcPr>
          <w:tcW w:w="1620" w:type="dxa"/>
          <w:vMerge/>
        </w:tcPr>
        <w:p w:rsidR="00400522" w:rsidRPr="00BA6C0E" w:rsidRDefault="00400522">
          <w:pPr>
            <w:jc w:val="center"/>
            <w:rPr>
              <w:rFonts w:ascii="Arial" w:hAnsi="Arial" w:cs="Arial"/>
              <w:sz w:val="22"/>
              <w:szCs w:val="22"/>
              <w:lang w:val="nl-NL"/>
            </w:rPr>
          </w:pPr>
        </w:p>
      </w:tc>
      <w:tc>
        <w:tcPr>
          <w:tcW w:w="8100" w:type="dxa"/>
          <w:vAlign w:val="center"/>
        </w:tcPr>
        <w:p w:rsidR="00400522" w:rsidRDefault="00400522">
          <w:pPr>
            <w:pStyle w:val="Heading1"/>
            <w:framePr w:hSpace="180" w:wrap="notBeside" w:hAnchor="margin" w:y="2694"/>
            <w:jc w:val="center"/>
            <w:rPr>
              <w:rFonts w:ascii="Arial" w:hAnsi="Arial" w:cs="Arial"/>
              <w:b w:val="0"/>
              <w:bCs w:val="0"/>
              <w:sz w:val="24"/>
              <w:szCs w:val="24"/>
              <w:lang w:val="nl-BE"/>
            </w:rPr>
          </w:pPr>
          <w:r>
            <w:rPr>
              <w:rFonts w:ascii="Arial" w:hAnsi="Arial" w:cs="Arial"/>
              <w:snapToGrid w:val="0"/>
              <w:sz w:val="24"/>
              <w:szCs w:val="24"/>
              <w:lang w:val="nl-BE"/>
            </w:rPr>
            <w:t>Directoraat-generaal Geneesmiddelen</w:t>
          </w:r>
        </w:p>
      </w:tc>
    </w:tr>
  </w:tbl>
  <w:p w:rsidR="00400522" w:rsidRDefault="00400522">
    <w:pPr>
      <w:pStyle w:val="Header"/>
      <w:rPr>
        <w:lang w:val="nl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490F"/>
    <w:multiLevelType w:val="singleLevel"/>
    <w:tmpl w:val="B134A0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EC2483"/>
    <w:multiLevelType w:val="singleLevel"/>
    <w:tmpl w:val="B58A1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embedSystemFonts/>
  <w:proofState w:grammar="clean"/>
  <w:trackRevisions/>
  <w:defaultTabStop w:val="720"/>
  <w:hyphenationZone w:val="425"/>
  <w:doNotHyphenateCap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60CDD"/>
    <w:rsid w:val="00036C1E"/>
    <w:rsid w:val="00164202"/>
    <w:rsid w:val="001A3D68"/>
    <w:rsid w:val="001C2B07"/>
    <w:rsid w:val="001D5428"/>
    <w:rsid w:val="002070E0"/>
    <w:rsid w:val="002A4581"/>
    <w:rsid w:val="002A5C35"/>
    <w:rsid w:val="00400522"/>
    <w:rsid w:val="004F5624"/>
    <w:rsid w:val="00503C03"/>
    <w:rsid w:val="00553756"/>
    <w:rsid w:val="00577C6E"/>
    <w:rsid w:val="00595BC2"/>
    <w:rsid w:val="005E3A6D"/>
    <w:rsid w:val="005F6309"/>
    <w:rsid w:val="00626FF9"/>
    <w:rsid w:val="00666449"/>
    <w:rsid w:val="006A33B8"/>
    <w:rsid w:val="00810321"/>
    <w:rsid w:val="00932BFD"/>
    <w:rsid w:val="009F51E0"/>
    <w:rsid w:val="00AD5B56"/>
    <w:rsid w:val="00AF4E50"/>
    <w:rsid w:val="00B245E7"/>
    <w:rsid w:val="00B46D1C"/>
    <w:rsid w:val="00BA6C0E"/>
    <w:rsid w:val="00BC67FE"/>
    <w:rsid w:val="00DA59B3"/>
    <w:rsid w:val="00E22164"/>
    <w:rsid w:val="00E60CDD"/>
    <w:rsid w:val="00F32020"/>
    <w:rsid w:val="00FA6EDE"/>
    <w:rsid w:val="00FC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6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D68"/>
    <w:pPr>
      <w:keepNext/>
      <w:jc w:val="right"/>
      <w:outlineLvl w:val="0"/>
    </w:pPr>
    <w:rPr>
      <w:b/>
      <w:bCs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3D68"/>
    <w:pPr>
      <w:keepNext/>
      <w:framePr w:hSpace="180" w:wrap="notBeside" w:hAnchor="margin" w:y="2694"/>
      <w:outlineLvl w:val="1"/>
    </w:pPr>
    <w:rPr>
      <w:i/>
      <w:iCs/>
      <w:sz w:val="20"/>
      <w:szCs w:val="20"/>
      <w:lang w:val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3D68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3D6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3D68"/>
    <w:pPr>
      <w:keepNext/>
      <w:suppressAutoHyphens/>
      <w:ind w:right="110"/>
      <w:jc w:val="center"/>
      <w:outlineLvl w:val="4"/>
    </w:pPr>
    <w:rPr>
      <w:rFonts w:ascii="Arial" w:hAnsi="Arial" w:cs="Arial"/>
      <w:b/>
      <w:bCs/>
      <w:lang w:val="nl-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3D68"/>
    <w:pPr>
      <w:keepNext/>
      <w:tabs>
        <w:tab w:val="left" w:pos="7964"/>
      </w:tabs>
      <w:suppressAutoHyphens/>
      <w:ind w:right="435"/>
      <w:jc w:val="center"/>
      <w:outlineLvl w:val="5"/>
    </w:pPr>
    <w:rPr>
      <w:rFonts w:ascii="Arial" w:hAnsi="Arial" w:cs="Arial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45E7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45E7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45E7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45E7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45E7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45E7"/>
    <w:rPr>
      <w:rFonts w:ascii="Calibri" w:hAnsi="Calibri" w:cs="Calibri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rsid w:val="001A3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5E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A3D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45E7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1A3D68"/>
  </w:style>
  <w:style w:type="paragraph" w:customStyle="1" w:styleId="Letter">
    <w:name w:val="Letter"/>
    <w:basedOn w:val="Normal"/>
    <w:uiPriority w:val="99"/>
    <w:rsid w:val="001A3D68"/>
    <w:rPr>
      <w:rFonts w:ascii="Arial" w:hAnsi="Arial" w:cs="Arial"/>
      <w:sz w:val="22"/>
      <w:szCs w:val="22"/>
      <w:lang w:val="fr-FR" w:eastAsia="fr-FR"/>
    </w:rPr>
  </w:style>
  <w:style w:type="paragraph" w:styleId="BodyText2">
    <w:name w:val="Body Text 2"/>
    <w:basedOn w:val="Normal"/>
    <w:link w:val="BodyText2Char"/>
    <w:uiPriority w:val="99"/>
    <w:rsid w:val="001A3D68"/>
    <w:pPr>
      <w:suppressAutoHyphens/>
      <w:jc w:val="both"/>
    </w:pPr>
    <w:rPr>
      <w:rFonts w:ascii="Arial" w:hAnsi="Arial" w:cs="Arial"/>
      <w:b/>
      <w:bCs/>
      <w:spacing w:val="-2"/>
      <w:sz w:val="22"/>
      <w:szCs w:val="22"/>
      <w:lang w:val="nl-BE" w:eastAsia="fr-F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45E7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A3D68"/>
    <w:pPr>
      <w:tabs>
        <w:tab w:val="left" w:pos="1440"/>
      </w:tabs>
      <w:suppressAutoHyphens/>
      <w:ind w:right="414"/>
      <w:jc w:val="both"/>
    </w:pPr>
    <w:rPr>
      <w:rFonts w:ascii="Arial" w:hAnsi="Arial" w:cs="Arial"/>
      <w:spacing w:val="-3"/>
      <w:sz w:val="20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45E7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1A3D6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D68"/>
    <w:pPr>
      <w:suppressAutoHyphens/>
      <w:ind w:right="110"/>
      <w:jc w:val="both"/>
    </w:pPr>
    <w:rPr>
      <w:rFonts w:ascii="Arial" w:hAnsi="Arial" w:cs="Arial"/>
      <w:sz w:val="20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45E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7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7C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Ministry of Social Affairs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ssr</dc:creator>
  <cp:keywords/>
  <dc:description/>
  <cp:lastModifiedBy>jamila bazza</cp:lastModifiedBy>
  <cp:revision>2</cp:revision>
  <cp:lastPrinted>2006-10-16T12:26:00Z</cp:lastPrinted>
  <dcterms:created xsi:type="dcterms:W3CDTF">2013-07-08T09:53:00Z</dcterms:created>
  <dcterms:modified xsi:type="dcterms:W3CDTF">2013-07-08T09:53:00Z</dcterms:modified>
</cp:coreProperties>
</file>